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F5" w:rsidRPr="00305C83" w:rsidRDefault="000D1FF5">
      <w:pPr>
        <w:pStyle w:val="Heading1"/>
        <w:rPr>
          <w:color w:val="auto"/>
        </w:rPr>
      </w:pPr>
      <w:hyperlink r:id="rId4" w:history="1">
        <w:r w:rsidRPr="00305C83">
          <w:rPr>
            <w:rStyle w:val="a0"/>
            <w:rFonts w:cs="Arial"/>
            <w:color w:val="auto"/>
          </w:rPr>
          <w:t>Федеральный закон от 2 января 2000 г. N 29-ФЗ</w:t>
        </w:r>
        <w:r w:rsidRPr="00305C83">
          <w:rPr>
            <w:rStyle w:val="a0"/>
            <w:rFonts w:cs="Arial"/>
            <w:color w:val="auto"/>
          </w:rPr>
          <w:br/>
          <w:t>"О качестве и безопасности пищевых продуктов"</w:t>
        </w:r>
      </w:hyperlink>
    </w:p>
    <w:p w:rsidR="000D1FF5" w:rsidRPr="00305C83" w:rsidRDefault="000D1FF5">
      <w:r w:rsidRPr="00305C83">
        <w:rPr>
          <w:rStyle w:val="a"/>
          <w:bCs/>
          <w:color w:val="auto"/>
        </w:rPr>
        <w:t>Принят Государственной Думой 1 декабря 1999 года</w:t>
      </w:r>
    </w:p>
    <w:p w:rsidR="000D1FF5" w:rsidRPr="00305C83" w:rsidRDefault="000D1FF5">
      <w:r w:rsidRPr="00305C83">
        <w:rPr>
          <w:rStyle w:val="a"/>
          <w:bCs/>
          <w:color w:val="auto"/>
        </w:rPr>
        <w:t>Одобрен Советом Федерации 23 декабря 1999 года</w:t>
      </w:r>
    </w:p>
    <w:p w:rsidR="000D1FF5" w:rsidRPr="00305C83" w:rsidRDefault="000D1FF5">
      <w:bookmarkStart w:id="0" w:name="sub_50"/>
      <w:r w:rsidRPr="00305C83">
        <w:t>Настоящий Федеральный закон регулирует отношения в области обеспечения качества пищевых продуктов и их безопасности для здоровья человека.</w:t>
      </w:r>
    </w:p>
    <w:bookmarkEnd w:id="0"/>
    <w:p w:rsidR="000D1FF5" w:rsidRPr="00305C83" w:rsidRDefault="000D1FF5">
      <w:pPr>
        <w:pStyle w:val="af6"/>
        <w:rPr>
          <w:color w:val="auto"/>
        </w:rPr>
      </w:pPr>
    </w:p>
    <w:p w:rsidR="000D1FF5" w:rsidRPr="00305C83" w:rsidRDefault="000D1FF5">
      <w:pPr>
        <w:pStyle w:val="Heading1"/>
        <w:rPr>
          <w:color w:val="auto"/>
        </w:rPr>
      </w:pPr>
      <w:bookmarkStart w:id="1" w:name="sub_100"/>
      <w:r w:rsidRPr="00305C83">
        <w:rPr>
          <w:color w:val="auto"/>
        </w:rPr>
        <w:t>Глава I. Общие положения</w:t>
      </w:r>
    </w:p>
    <w:bookmarkEnd w:id="1"/>
    <w:p w:rsidR="000D1FF5" w:rsidRPr="00305C83" w:rsidRDefault="000D1FF5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1.</w:t>
      </w:r>
      <w:r w:rsidRPr="00305C83">
        <w:t xml:space="preserve"> Основные понятия</w:t>
      </w:r>
    </w:p>
    <w:p w:rsidR="000D1FF5" w:rsidRPr="00305C83" w:rsidRDefault="000D1FF5">
      <w:r w:rsidRPr="00305C83">
        <w:t>В целях настоящего Федерального закона используются следующие основные понятия:</w:t>
      </w:r>
    </w:p>
    <w:p w:rsidR="000D1FF5" w:rsidRPr="00305C83" w:rsidRDefault="000D1FF5">
      <w:bookmarkStart w:id="2" w:name="sub_101"/>
      <w:r w:rsidRPr="00305C83">
        <w:rPr>
          <w:rStyle w:val="a"/>
          <w:bCs/>
          <w:color w:val="auto"/>
        </w:rPr>
        <w:t>пищевые продукты</w:t>
      </w:r>
      <w:r w:rsidRPr="00305C83">
        <w:t xml:space="preserve"> -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бутылированная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добавки;</w:t>
      </w:r>
    </w:p>
    <w:p w:rsidR="000D1FF5" w:rsidRPr="00305C83" w:rsidRDefault="000D1FF5">
      <w:bookmarkStart w:id="3" w:name="sub_102"/>
      <w:bookmarkEnd w:id="2"/>
      <w:r w:rsidRPr="00305C83">
        <w:rPr>
          <w:rStyle w:val="a"/>
          <w:bCs/>
          <w:color w:val="auto"/>
        </w:rPr>
        <w:t>продукты детского питания</w:t>
      </w:r>
      <w:r w:rsidRPr="00305C83">
        <w:t xml:space="preserve"> - предназначенные для питания детей в возрасте до 14 лет и отвечающие физиологическим потребностям детского организма пищевые продукты;</w:t>
      </w:r>
    </w:p>
    <w:p w:rsidR="000D1FF5" w:rsidRPr="00305C83" w:rsidRDefault="000D1FF5">
      <w:bookmarkStart w:id="4" w:name="sub_103"/>
      <w:bookmarkEnd w:id="3"/>
      <w:r w:rsidRPr="00305C83">
        <w:rPr>
          <w:rStyle w:val="a"/>
          <w:bCs/>
          <w:color w:val="auto"/>
        </w:rPr>
        <w:t>продукты диетического питания</w:t>
      </w:r>
      <w:r w:rsidRPr="00305C83">
        <w:t xml:space="preserve"> - предназначенные для лечебного и профилактического питания пищевые продукты;</w:t>
      </w:r>
    </w:p>
    <w:p w:rsidR="000D1FF5" w:rsidRPr="00305C83" w:rsidRDefault="000D1FF5">
      <w:bookmarkStart w:id="5" w:name="sub_104"/>
      <w:bookmarkEnd w:id="4"/>
      <w:r w:rsidRPr="00305C83">
        <w:rPr>
          <w:rStyle w:val="a"/>
          <w:bCs/>
          <w:color w:val="auto"/>
        </w:rPr>
        <w:t>продовольственное сырье</w:t>
      </w:r>
      <w:r w:rsidRPr="00305C83">
        <w:t xml:space="preserve"> - сырье растительного, животного, микробиологического, минерального и искусственного происхождения и вода, используемые для изготовления пищевых продуктов;</w:t>
      </w:r>
    </w:p>
    <w:p w:rsidR="000D1FF5" w:rsidRPr="00305C83" w:rsidRDefault="000D1FF5">
      <w:bookmarkStart w:id="6" w:name="sub_105"/>
      <w:bookmarkEnd w:id="5"/>
      <w:r w:rsidRPr="00305C83">
        <w:rPr>
          <w:rStyle w:val="a"/>
          <w:bCs/>
          <w:color w:val="auto"/>
        </w:rPr>
        <w:t>пищевые добавки</w:t>
      </w:r>
      <w:r w:rsidRPr="00305C83">
        <w:t xml:space="preserve"> - природные или искусственные вещества и их соединения, специально вводимые в пищевые продукты в процессе их изготовления в целях придания пищевым продуктам определенных свойств и (или) сохранения качества пищевых продуктов;</w:t>
      </w:r>
    </w:p>
    <w:p w:rsidR="000D1FF5" w:rsidRPr="00305C83" w:rsidRDefault="000D1FF5">
      <w:bookmarkStart w:id="7" w:name="sub_106"/>
      <w:bookmarkEnd w:id="6"/>
      <w:r w:rsidRPr="00305C83">
        <w:rPr>
          <w:rStyle w:val="a"/>
          <w:bCs/>
          <w:color w:val="auto"/>
        </w:rPr>
        <w:t>биологически активные добавки</w:t>
      </w:r>
      <w:r w:rsidRPr="00305C83">
        <w:t xml:space="preserve"> - природные (идентичные природным) биологически активные вещества, предназначенные для употребления одновременно с пищей или введения в состав пищевых продуктов;</w:t>
      </w:r>
    </w:p>
    <w:p w:rsidR="000D1FF5" w:rsidRPr="00305C83" w:rsidRDefault="000D1FF5">
      <w:bookmarkStart w:id="8" w:name="sub_107"/>
      <w:bookmarkEnd w:id="7"/>
      <w:r w:rsidRPr="00305C83">
        <w:rPr>
          <w:rStyle w:val="a"/>
          <w:bCs/>
          <w:color w:val="auto"/>
        </w:rPr>
        <w:t>материалы и изделия, контактирующие с пищевыми продуктами (далее - материалы и изделия),</w:t>
      </w:r>
      <w:r w:rsidRPr="00305C83">
        <w:t xml:space="preserve"> - материалы и изделия, применяемые для изготовления,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0D1FF5" w:rsidRPr="00305C83" w:rsidRDefault="000D1FF5">
      <w:bookmarkStart w:id="9" w:name="sub_108"/>
      <w:bookmarkEnd w:id="8"/>
      <w:r w:rsidRPr="00305C83">
        <w:rPr>
          <w:rStyle w:val="a"/>
          <w:bCs/>
          <w:color w:val="auto"/>
        </w:rPr>
        <w:t>качество пищевых продуктов</w:t>
      </w:r>
      <w:r w:rsidRPr="00305C83">
        <w:t xml:space="preserve"> - совокупность характеристик пищевых продуктов, способных удовлетворять потребности человека в пище при обычных условиях их использования;</w:t>
      </w:r>
    </w:p>
    <w:p w:rsidR="000D1FF5" w:rsidRPr="00305C83" w:rsidRDefault="000D1FF5">
      <w:bookmarkStart w:id="10" w:name="sub_109"/>
      <w:bookmarkEnd w:id="9"/>
      <w:r w:rsidRPr="00305C83">
        <w:rPr>
          <w:rStyle w:val="a"/>
          <w:bCs/>
          <w:color w:val="auto"/>
        </w:rPr>
        <w:t>безопасность пищевых продуктов</w:t>
      </w:r>
      <w:r w:rsidRPr="00305C83">
        <w:t xml:space="preserve">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поколений;</w:t>
      </w:r>
    </w:p>
    <w:p w:rsidR="000D1FF5" w:rsidRPr="00305C83" w:rsidRDefault="000D1FF5">
      <w:bookmarkStart w:id="11" w:name="sub_110"/>
      <w:bookmarkEnd w:id="10"/>
      <w:r w:rsidRPr="00305C83">
        <w:rPr>
          <w:rStyle w:val="a"/>
          <w:bCs/>
          <w:color w:val="auto"/>
        </w:rPr>
        <w:t>пищевая ценность пищевого продукта</w:t>
      </w:r>
      <w:r w:rsidRPr="00305C83">
        <w:t xml:space="preserve"> - совокупность свойств пищевого продукта, при наличии которых удовлетворяются физиологические потребности человека в необходимых веществах и энергии;</w:t>
      </w:r>
    </w:p>
    <w:p w:rsidR="000D1FF5" w:rsidRPr="00305C83" w:rsidRDefault="000D1FF5">
      <w:bookmarkStart w:id="12" w:name="sub_111"/>
      <w:bookmarkEnd w:id="11"/>
      <w:r w:rsidRPr="00305C83">
        <w:t xml:space="preserve">абзац двенадцатый </w:t>
      </w:r>
      <w:hyperlink r:id="rId5" w:history="1">
        <w:r w:rsidRPr="00305C83">
          <w:rPr>
            <w:rStyle w:val="a0"/>
            <w:rFonts w:cs="Arial"/>
            <w:color w:val="auto"/>
          </w:rPr>
          <w:t>утратил силу</w:t>
        </w:r>
      </w:hyperlink>
      <w:r w:rsidRPr="00305C83">
        <w:t xml:space="preserve"> по истечении девяноста дней после дня </w:t>
      </w:r>
      <w:hyperlink r:id="rId6" w:history="1">
        <w:r w:rsidRPr="00305C83">
          <w:rPr>
            <w:rStyle w:val="a0"/>
            <w:rFonts w:cs="Arial"/>
            <w:color w:val="auto"/>
          </w:rPr>
          <w:t>официального опубликования</w:t>
        </w:r>
      </w:hyperlink>
      <w:r w:rsidRPr="00305C83">
        <w:t xml:space="preserve"> Федерального закона 19 июля 2011 г. N 248-ФЗ;</w:t>
      </w:r>
    </w:p>
    <w:p w:rsidR="000D1FF5" w:rsidRPr="00305C83" w:rsidRDefault="000D1FF5">
      <w:bookmarkStart w:id="13" w:name="sub_112"/>
      <w:bookmarkEnd w:id="12"/>
      <w:r w:rsidRPr="00305C83">
        <w:rPr>
          <w:rStyle w:val="a"/>
          <w:bCs/>
          <w:color w:val="auto"/>
        </w:rPr>
        <w:t>нормативные документы</w:t>
      </w:r>
      <w:r w:rsidRPr="00305C83">
        <w:t xml:space="preserve"> - документы, принятые в соответствии с международными договорами Российской Федерации, ратифицированными в порядке, установленном законодательством Российской Федерации,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власти, устанавливающие в соответствии с </w:t>
      </w:r>
      <w:hyperlink r:id="rId7" w:history="1">
        <w:r w:rsidRPr="00305C83">
          <w:rPr>
            <w:rStyle w:val="a0"/>
            <w:rFonts w:cs="Arial"/>
            <w:color w:val="auto"/>
          </w:rPr>
          <w:t>законодательством</w:t>
        </w:r>
      </w:hyperlink>
      <w:r w:rsidRPr="00305C83">
        <w:t xml:space="preserve"> Российской Федерации о техническом регулировании обязательные требования;</w:t>
      </w:r>
    </w:p>
    <w:p w:rsidR="000D1FF5" w:rsidRPr="00305C83" w:rsidRDefault="000D1FF5">
      <w:bookmarkStart w:id="14" w:name="sub_113"/>
      <w:bookmarkEnd w:id="13"/>
      <w:r w:rsidRPr="00305C83">
        <w:rPr>
          <w:rStyle w:val="a"/>
          <w:bCs/>
          <w:color w:val="auto"/>
        </w:rPr>
        <w:t>технические документы</w:t>
      </w:r>
      <w:r w:rsidRPr="00305C83">
        <w:t xml:space="preserve"> - документы, в соответствии с которыми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другие);</w:t>
      </w:r>
    </w:p>
    <w:p w:rsidR="000D1FF5" w:rsidRPr="00305C83" w:rsidRDefault="000D1FF5">
      <w:bookmarkStart w:id="15" w:name="sub_114"/>
      <w:bookmarkEnd w:id="14"/>
      <w:r w:rsidRPr="00305C83">
        <w:rPr>
          <w:rStyle w:val="a"/>
          <w:bCs/>
          <w:color w:val="auto"/>
        </w:rPr>
        <w:t>оборот пищевых продуктов, материалов и изделий</w:t>
      </w:r>
      <w:r w:rsidRPr="00305C83">
        <w:t xml:space="preserve"> - купля-продажа (в том числе экспорт и импорт) и иные способы передачи пищевых продуктов, материалов и изделий (далее - реализация), их хранение и перевозки;</w:t>
      </w:r>
    </w:p>
    <w:p w:rsidR="000D1FF5" w:rsidRPr="00305C83" w:rsidRDefault="000D1FF5">
      <w:bookmarkStart w:id="16" w:name="sub_115"/>
      <w:bookmarkEnd w:id="15"/>
      <w:r w:rsidRPr="00305C83">
        <w:rPr>
          <w:rStyle w:val="a"/>
          <w:bCs/>
          <w:color w:val="auto"/>
        </w:rPr>
        <w:t>фальсифицированные пищевые продукты, материалы и изделия</w:t>
      </w:r>
      <w:r w:rsidRPr="00305C83">
        <w:t xml:space="preserve"> - пищевые продукты, материалы и изделия, умышленно измененные (поддельные) и (или) имеющие скрытые свойства и качество, информация о которых является заведомо неполной или недостоверной;</w:t>
      </w:r>
    </w:p>
    <w:p w:rsidR="000D1FF5" w:rsidRPr="00305C83" w:rsidRDefault="000D1FF5">
      <w:bookmarkStart w:id="17" w:name="sub_116"/>
      <w:bookmarkEnd w:id="16"/>
      <w:r w:rsidRPr="00305C83">
        <w:rPr>
          <w:rStyle w:val="a"/>
          <w:bCs/>
          <w:color w:val="auto"/>
        </w:rPr>
        <w:t>идентификация пищевых продуктов, материалов и изделий</w:t>
      </w:r>
      <w:r w:rsidRPr="00305C83">
        <w:t xml:space="preserve"> - деятельность по установлению соответствия определенных пищевых продуктов, материалов и изделий требованиям нормативных, технических документов и информации о пищевых продуктах, материалах и об изделиях, содержащейся в прилагаемых к ним документах и на этикетках;</w:t>
      </w:r>
    </w:p>
    <w:p w:rsidR="000D1FF5" w:rsidRPr="00305C83" w:rsidRDefault="000D1FF5">
      <w:bookmarkStart w:id="18" w:name="sub_117"/>
      <w:bookmarkEnd w:id="17"/>
      <w:r w:rsidRPr="00305C83">
        <w:rPr>
          <w:rStyle w:val="a"/>
          <w:bCs/>
          <w:color w:val="auto"/>
        </w:rPr>
        <w:t>утилизация пищевых продуктов, материалов и изделий</w:t>
      </w:r>
      <w:r w:rsidRPr="00305C83">
        <w:t xml:space="preserve"> -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</w:p>
    <w:bookmarkEnd w:id="18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2.</w:t>
      </w:r>
      <w:r w:rsidRPr="00305C83">
        <w:t xml:space="preserve"> Правовое регулирование отношений в области обеспечения качества и безопасности пищевых продуктов</w:t>
      </w:r>
    </w:p>
    <w:p w:rsidR="000D1FF5" w:rsidRPr="00305C83" w:rsidRDefault="000D1FF5">
      <w:bookmarkStart w:id="19" w:name="sub_20001"/>
      <w:r w:rsidRPr="00305C83"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0D1FF5" w:rsidRPr="00305C83" w:rsidRDefault="000D1FF5">
      <w:bookmarkStart w:id="20" w:name="sub_20002"/>
      <w:bookmarkEnd w:id="19"/>
      <w:r w:rsidRPr="00305C83">
        <w:t>Федеральные законы, законы субъектов Российской Федерации и принимаемые в соответствии с ними иные нормативные правовые акты в части, касающейся обеспечения качества и безопасности пищевых продуктов, не должны содержать нормы, противоречащие настоящему Федеральному закону.</w:t>
      </w:r>
    </w:p>
    <w:p w:rsidR="000D1FF5" w:rsidRPr="00305C83" w:rsidRDefault="000D1FF5">
      <w:bookmarkStart w:id="21" w:name="sub_2001"/>
      <w:bookmarkEnd w:id="20"/>
      <w:r w:rsidRPr="00305C83"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обеспечения качества и безопасности пищевых продуктов, применяются правила международного договора.</w:t>
      </w:r>
    </w:p>
    <w:bookmarkEnd w:id="21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3.</w:t>
      </w:r>
      <w:r w:rsidRPr="00305C83">
        <w:t xml:space="preserve"> Оборотоспособность пищевых продуктов, материалов и изделий</w:t>
      </w:r>
    </w:p>
    <w:p w:rsidR="000D1FF5" w:rsidRPr="00305C83" w:rsidRDefault="000D1FF5">
      <w:bookmarkStart w:id="22" w:name="sub_1000"/>
      <w:r w:rsidRPr="00305C83">
        <w:t xml:space="preserve">1. В </w:t>
      </w:r>
      <w:hyperlink w:anchor="sub_114" w:history="1">
        <w:r w:rsidRPr="00305C83">
          <w:rPr>
            <w:rStyle w:val="a0"/>
            <w:rFonts w:cs="Arial"/>
            <w:color w:val="auto"/>
          </w:rPr>
          <w:t>обороте</w:t>
        </w:r>
      </w:hyperlink>
      <w:r w:rsidRPr="00305C83">
        <w:t xml:space="preserve">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</w:t>
      </w:r>
      <w:hyperlink w:anchor="sub_10" w:history="1">
        <w:r w:rsidRPr="00305C83">
          <w:rPr>
            <w:rStyle w:val="a0"/>
            <w:rFonts w:cs="Arial"/>
            <w:color w:val="auto"/>
          </w:rPr>
          <w:t>Федеральным законом</w:t>
        </w:r>
      </w:hyperlink>
      <w:r w:rsidRPr="00305C83">
        <w:t>.</w:t>
      </w:r>
    </w:p>
    <w:bookmarkEnd w:id="22"/>
    <w:p w:rsidR="000D1FF5" w:rsidRPr="00305C83" w:rsidRDefault="000D1FF5">
      <w:r w:rsidRPr="00305C83">
        <w:t>2. Не могут находиться в обороте пищевые продукты, материалы и изделия, которые:</w:t>
      </w:r>
    </w:p>
    <w:p w:rsidR="000D1FF5" w:rsidRPr="00305C83" w:rsidRDefault="000D1FF5">
      <w:r w:rsidRPr="00305C83">
        <w:t>не соответствуют требованиям нормативных документов;</w:t>
      </w:r>
    </w:p>
    <w:p w:rsidR="000D1FF5" w:rsidRPr="00305C83" w:rsidRDefault="000D1FF5">
      <w:bookmarkStart w:id="23" w:name="sub_303"/>
      <w:r w:rsidRPr="00305C83">
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- органы государственного надзора) при проверке таких продуктов, материалов и изделий;</w:t>
      </w:r>
    </w:p>
    <w:p w:rsidR="000D1FF5" w:rsidRPr="00305C83" w:rsidRDefault="000D1FF5">
      <w:bookmarkStart w:id="24" w:name="sub_30204"/>
      <w:bookmarkEnd w:id="23"/>
      <w:r w:rsidRPr="00305C83">
        <w:t xml:space="preserve">абзац четвертый </w:t>
      </w:r>
      <w:hyperlink r:id="rId8" w:history="1">
        <w:r w:rsidRPr="00305C83">
          <w:rPr>
            <w:rStyle w:val="a0"/>
            <w:rFonts w:cs="Arial"/>
            <w:color w:val="auto"/>
          </w:rPr>
          <w:t>утратил силу</w:t>
        </w:r>
      </w:hyperlink>
      <w:r w:rsidRPr="00305C83">
        <w:t xml:space="preserve"> по истечении девяноста дней после дня </w:t>
      </w:r>
      <w:hyperlink r:id="rId9" w:history="1">
        <w:r w:rsidRPr="00305C83">
          <w:rPr>
            <w:rStyle w:val="a0"/>
            <w:rFonts w:cs="Arial"/>
            <w:color w:val="auto"/>
          </w:rPr>
          <w:t>официального опубликования</w:t>
        </w:r>
      </w:hyperlink>
      <w:r w:rsidRPr="00305C83">
        <w:t xml:space="preserve"> Федерального закона от 19 июля 2011 г. N 248-ФЗ;</w:t>
      </w:r>
    </w:p>
    <w:bookmarkEnd w:id="24"/>
    <w:p w:rsidR="000D1FF5" w:rsidRPr="00305C83" w:rsidRDefault="000D1FF5">
      <w:r w:rsidRPr="00305C83">
        <w:t>не соответствуют представленной информации и в отношении которых имеются обоснованные подозрения об их фальсификации;</w:t>
      </w:r>
    </w:p>
    <w:p w:rsidR="000D1FF5" w:rsidRPr="00305C83" w:rsidRDefault="000D1FF5">
      <w:bookmarkStart w:id="25" w:name="sub_326"/>
      <w:r w:rsidRPr="00305C83">
        <w:t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</w:t>
      </w:r>
    </w:p>
    <w:p w:rsidR="000D1FF5" w:rsidRPr="00305C83" w:rsidRDefault="000D1FF5">
      <w:bookmarkStart w:id="26" w:name="sub_327"/>
      <w:bookmarkEnd w:id="25"/>
      <w:r w:rsidRPr="00305C83">
        <w:t>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0D1FF5" w:rsidRPr="00305C83" w:rsidRDefault="000D1FF5">
      <w:bookmarkStart w:id="27" w:name="sub_328"/>
      <w:bookmarkEnd w:id="26"/>
      <w:r w:rsidRPr="00305C83">
        <w:t>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bookmarkEnd w:id="27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4.</w:t>
      </w:r>
      <w:r w:rsidRPr="00305C83">
        <w:t xml:space="preserve"> Обеспечение качества и безопасности пищевых продуктов, материалов и изделий</w:t>
      </w:r>
    </w:p>
    <w:p w:rsidR="000D1FF5" w:rsidRPr="00305C83" w:rsidRDefault="000D1FF5">
      <w:bookmarkStart w:id="28" w:name="sub_41"/>
      <w:r w:rsidRPr="00305C83">
        <w:t>Качество и безопасность пищевых продуктов, материалов и изделий обеспечиваются посредством:</w:t>
      </w:r>
    </w:p>
    <w:p w:rsidR="000D1FF5" w:rsidRPr="00305C83" w:rsidRDefault="000D1FF5">
      <w:bookmarkStart w:id="29" w:name="sub_42"/>
      <w:bookmarkEnd w:id="28"/>
      <w:r w:rsidRPr="00305C83">
        <w:t>применения мер государственного регулирования в области обеспечения качества и безопасности пищевых продуктов, материалов и изделий;</w:t>
      </w:r>
    </w:p>
    <w:bookmarkEnd w:id="29"/>
    <w:p w:rsidR="000D1FF5" w:rsidRPr="00305C83" w:rsidRDefault="000D1FF5">
      <w:r w:rsidRPr="00305C83">
        <w:t xml:space="preserve">проведения гражданами, в том числе индивидуальными предпринимателями, и юридическими лицами, осуществляющими деятельность по изготовлению и обороту пищевых продуктов, материалов и изделий, организационных, агрохимических, ветеринарных, технологических, инженерно-технических, санитарно-противоэпидемических и фитосанитарных мероприятий по выполнению требований </w:t>
      </w:r>
      <w:hyperlink w:anchor="sub_112" w:history="1">
        <w:r w:rsidRPr="00305C83">
          <w:rPr>
            <w:rStyle w:val="a0"/>
            <w:rFonts w:cs="Arial"/>
            <w:color w:val="auto"/>
          </w:rPr>
          <w:t>нормативных документов</w:t>
        </w:r>
      </w:hyperlink>
      <w:r w:rsidRPr="00305C83">
        <w:t xml:space="preserve"> к пищевым продуктам, материалам и изделиям, условиям их изготовления, хранения, перевозок и реализации;</w:t>
      </w:r>
    </w:p>
    <w:p w:rsidR="000D1FF5" w:rsidRPr="00305C83" w:rsidRDefault="000D1FF5">
      <w:bookmarkStart w:id="30" w:name="sub_44"/>
      <w:r w:rsidRPr="00305C83">
        <w:t>проведения производственного контроля за качеством и безопасностью пищевых продуктов, материалов и изделий, условиями их изготовления, хранения, перевозок и реализации, внедрением систем управления качеством пищевых продуктов, материалов и изделий (далее - системы качества);</w:t>
      </w:r>
    </w:p>
    <w:bookmarkEnd w:id="30"/>
    <w:p w:rsidR="000D1FF5" w:rsidRPr="00305C83" w:rsidRDefault="000D1FF5">
      <w:r w:rsidRPr="00305C83">
        <w:t>применения мер по пресечению нарушений настоящего Федерального закона, в том числе требований нормативных документов, а также мер гражданско-правовой, административной и уголовной ответственности к лицам, виновным в совершении указанных нарушений.</w:t>
      </w:r>
    </w:p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5.</w:t>
      </w:r>
      <w:r w:rsidRPr="00305C83">
        <w:t xml:space="preserve"> Информация о качестве и безопасности пищевых продуктов, материалов и изделий</w:t>
      </w:r>
    </w:p>
    <w:p w:rsidR="000D1FF5" w:rsidRPr="00305C83" w:rsidRDefault="000D1FF5">
      <w:bookmarkStart w:id="31" w:name="sub_2000"/>
      <w:r w:rsidRPr="00305C83">
        <w:t xml:space="preserve">1. Индивидуальные предприниматели и юридические лица, осуществляющие деятельность по изготовлению и </w:t>
      </w:r>
      <w:hyperlink w:anchor="sub_114" w:history="1">
        <w:r w:rsidRPr="00305C83">
          <w:rPr>
            <w:rStyle w:val="a0"/>
            <w:rFonts w:cs="Arial"/>
            <w:color w:val="auto"/>
          </w:rPr>
          <w:t>обороту пищевых продуктов, материалов и изделий</w:t>
        </w:r>
      </w:hyperlink>
      <w:r w:rsidRPr="00305C83">
        <w:t>, оказанию услуг в сфере розничной торговли пищевыми продуктами, материалами и изделиями и сфере общественного питания, обязаны предоставлять покупателям или потребителям, а также органам государственного надзора полную и достоверную информацию о качестве и безопасности пищевых продуктов, материалов и изделий, соблюдении требований нормативных документов при изготовлении и обороте пищевых продуктов, материалов и изделий и оказании таких услуг.</w:t>
      </w:r>
    </w:p>
    <w:p w:rsidR="000D1FF5" w:rsidRPr="00305C83" w:rsidRDefault="000D1FF5">
      <w:bookmarkStart w:id="32" w:name="sub_3000"/>
      <w:bookmarkEnd w:id="31"/>
      <w:r w:rsidRPr="00305C83">
        <w:t>2. Органы государственного надзора в области обеспечения качества и безопасности пищевых продуктов, материалов и изделий обеспечивают органы государственной власти, органы местного самоуправления, юридических лиц, индивидуальных предпринимателей и граждан информацией о качестве и безопасности пищевых продуктов, материалов и изделий, о соблюдении требований нормативных документов при изготовлении и обороте пищевых продуктов, материалов и изделий, оказании услуг в сфере розничной торговли пищевыми продуктами, материалами и изделиями и сфере общественного питания, о государственной регистрации пищевых продуктов, материалов и изделий, о подтверждении их соответствия требованиям нормативных документов, а также о мерах по предотвращению реализации некачественных и опасных пищевых продуктов, материалов и изделий.</w:t>
      </w:r>
    </w:p>
    <w:bookmarkEnd w:id="32"/>
    <w:p w:rsidR="000D1FF5" w:rsidRPr="00305C83" w:rsidRDefault="000D1FF5">
      <w:pPr>
        <w:pStyle w:val="af7"/>
        <w:rPr>
          <w:color w:val="auto"/>
        </w:rPr>
      </w:pPr>
    </w:p>
    <w:p w:rsidR="000D1FF5" w:rsidRPr="00305C83" w:rsidRDefault="000D1FF5">
      <w:pPr>
        <w:pStyle w:val="Heading1"/>
        <w:rPr>
          <w:color w:val="auto"/>
        </w:rPr>
      </w:pPr>
      <w:r w:rsidRPr="00305C83">
        <w:rPr>
          <w:color w:val="auto"/>
        </w:rPr>
        <w:t>Глава II. Полномочия Российской Федерации в области обеспечения качества и безопасности пищевых продуктов</w:t>
      </w:r>
    </w:p>
    <w:p w:rsidR="000D1FF5" w:rsidRPr="00305C83" w:rsidRDefault="000D1FF5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6.</w:t>
      </w:r>
      <w:r w:rsidRPr="00305C83">
        <w:t xml:space="preserve"> Полномочия Российской Федерации в области обеспечения качества и безопасности пищевых продуктов</w:t>
      </w:r>
    </w:p>
    <w:p w:rsidR="000D1FF5" w:rsidRPr="00305C83" w:rsidRDefault="000D1FF5"/>
    <w:p w:rsidR="000D1FF5" w:rsidRPr="00305C83" w:rsidRDefault="000D1FF5">
      <w:r w:rsidRPr="00305C83">
        <w:t>1. К полномочиям Российской Федерации в области обеспечения качества и безопасности пищевых продуктов относятся:</w:t>
      </w:r>
    </w:p>
    <w:p w:rsidR="000D1FF5" w:rsidRPr="00305C83" w:rsidRDefault="000D1FF5">
      <w:r w:rsidRPr="00305C83">
        <w:t>разработка и проведение в Российской Федерации единой государственной политики;</w:t>
      </w:r>
    </w:p>
    <w:p w:rsidR="000D1FF5" w:rsidRPr="00305C83" w:rsidRDefault="000D1FF5">
      <w:r w:rsidRPr="00305C83">
        <w:t>принятие федеральных законов и иных нормативных правовых актов Российской Федерации;</w:t>
      </w:r>
    </w:p>
    <w:p w:rsidR="000D1FF5" w:rsidRPr="00305C83" w:rsidRDefault="000D1FF5">
      <w:r w:rsidRPr="00305C83">
        <w:t>разработка и реализация федеральных целевых и научно-технических программ обеспечения качества и безопасности пищевых продуктов, материалов и изделий;</w:t>
      </w:r>
    </w:p>
    <w:p w:rsidR="000D1FF5" w:rsidRPr="00305C83" w:rsidRDefault="000D1FF5">
      <w:r w:rsidRPr="00305C83">
        <w:t>государственное нормирование в области обеспечения качества и безопасности пищевых продуктов, материалов и изделий;</w:t>
      </w:r>
    </w:p>
    <w:p w:rsidR="000D1FF5" w:rsidRPr="00305C83" w:rsidRDefault="000D1FF5">
      <w:bookmarkStart w:id="33" w:name="sub_616"/>
      <w:r w:rsidRPr="00305C83">
        <w:t>организация и осуществление государственной регистрации отдельных видов пищевых продуктов, материалов и изделий;</w:t>
      </w:r>
    </w:p>
    <w:p w:rsidR="000D1FF5" w:rsidRPr="00305C83" w:rsidRDefault="000D1FF5">
      <w:bookmarkStart w:id="34" w:name="sub_617"/>
      <w:bookmarkEnd w:id="33"/>
      <w:r w:rsidRPr="00305C83">
        <w:t>организация обязательного подтверждения соответствия отдельных видов пищевых продуктов, материалов и изделий;</w:t>
      </w:r>
    </w:p>
    <w:p w:rsidR="000D1FF5" w:rsidRPr="00305C83" w:rsidRDefault="000D1FF5">
      <w:bookmarkStart w:id="35" w:name="sub_6018"/>
      <w:bookmarkEnd w:id="34"/>
      <w:r w:rsidRPr="00305C83">
        <w:t>организация и проведение государственного надзора;</w:t>
      </w:r>
    </w:p>
    <w:p w:rsidR="000D1FF5" w:rsidRPr="00305C83" w:rsidRDefault="000D1FF5">
      <w:bookmarkStart w:id="36" w:name="sub_609"/>
      <w:bookmarkEnd w:id="35"/>
      <w:r w:rsidRPr="00305C83">
        <w:t>осуществление международного сотрудничества Российской Федерации;</w:t>
      </w:r>
    </w:p>
    <w:bookmarkEnd w:id="36"/>
    <w:p w:rsidR="000D1FF5" w:rsidRPr="00305C83" w:rsidRDefault="000D1FF5">
      <w:r w:rsidRPr="00305C83">
        <w:t>осуществление других предусмотренных законодательством Российской Федерации полномочий.</w:t>
      </w:r>
    </w:p>
    <w:p w:rsidR="000D1FF5" w:rsidRPr="00305C83" w:rsidRDefault="000D1FF5">
      <w:bookmarkStart w:id="37" w:name="sub_602"/>
      <w:r w:rsidRPr="00305C83">
        <w:t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bookmarkEnd w:id="37"/>
    <w:p w:rsidR="000D1FF5" w:rsidRPr="00305C83" w:rsidRDefault="000D1FF5">
      <w:r w:rsidRPr="00305C83"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:rsidR="000D1FF5" w:rsidRPr="00305C83" w:rsidRDefault="000D1FF5">
      <w:r w:rsidRPr="00305C83">
        <w:t>разработки, утверждения и реализации региональных программ обеспечения качества и безопасности пищевых продуктов;</w:t>
      </w:r>
    </w:p>
    <w:p w:rsidR="000D1FF5" w:rsidRPr="00305C83" w:rsidRDefault="000D1FF5">
      <w:bookmarkStart w:id="38" w:name="sub_6024"/>
      <w:r w:rsidRPr="00305C83">
        <w:t xml:space="preserve">абзац четвертый </w:t>
      </w:r>
      <w:hyperlink r:id="rId10" w:history="1">
        <w:r w:rsidRPr="00305C83">
          <w:rPr>
            <w:rStyle w:val="a0"/>
            <w:rFonts w:cs="Arial"/>
            <w:color w:val="auto"/>
          </w:rPr>
          <w:t>утратил силу</w:t>
        </w:r>
      </w:hyperlink>
      <w:r w:rsidRPr="00305C83">
        <w:t xml:space="preserve"> с 1 августа 2011 г.</w:t>
      </w:r>
    </w:p>
    <w:p w:rsidR="000D1FF5" w:rsidRPr="00305C83" w:rsidRDefault="000D1FF5">
      <w:pPr>
        <w:pStyle w:val="ae"/>
      </w:pPr>
      <w:bookmarkStart w:id="39" w:name="sub_7"/>
      <w:bookmarkEnd w:id="38"/>
      <w:r w:rsidRPr="00305C83">
        <w:rPr>
          <w:rStyle w:val="a"/>
          <w:bCs/>
          <w:color w:val="auto"/>
        </w:rPr>
        <w:t>Статья 7.</w:t>
      </w:r>
      <w:r w:rsidRPr="00305C83">
        <w:t xml:space="preserve"> </w:t>
      </w:r>
      <w:hyperlink r:id="rId11" w:history="1">
        <w:r w:rsidRPr="00305C83">
          <w:rPr>
            <w:rStyle w:val="a0"/>
            <w:rFonts w:cs="Arial"/>
            <w:color w:val="auto"/>
          </w:rPr>
          <w:t xml:space="preserve">Утратила силу </w:t>
        </w:r>
      </w:hyperlink>
      <w:r w:rsidRPr="00305C83">
        <w:t>с 1 января 2005 г.</w:t>
      </w:r>
    </w:p>
    <w:p w:rsidR="000D1FF5" w:rsidRPr="00305C83" w:rsidRDefault="000D1FF5">
      <w:pPr>
        <w:pStyle w:val="ae"/>
      </w:pPr>
      <w:bookmarkStart w:id="40" w:name="sub_8"/>
      <w:bookmarkEnd w:id="39"/>
      <w:r w:rsidRPr="00305C83">
        <w:rPr>
          <w:rStyle w:val="a"/>
          <w:bCs/>
          <w:color w:val="auto"/>
        </w:rPr>
        <w:t>Статья 8.</w:t>
      </w:r>
      <w:r w:rsidRPr="00305C83">
        <w:t xml:space="preserve"> </w:t>
      </w:r>
      <w:hyperlink r:id="rId12" w:history="1">
        <w:r w:rsidRPr="00305C83">
          <w:rPr>
            <w:rStyle w:val="a0"/>
            <w:rFonts w:cs="Arial"/>
            <w:color w:val="auto"/>
          </w:rPr>
          <w:t xml:space="preserve">Утратила силу </w:t>
        </w:r>
      </w:hyperlink>
      <w:r w:rsidRPr="00305C83">
        <w:t>с 1 января 2005 г.</w:t>
      </w:r>
    </w:p>
    <w:p w:rsidR="000D1FF5" w:rsidRPr="00305C83" w:rsidRDefault="000D1FF5">
      <w:pPr>
        <w:pStyle w:val="Heading1"/>
        <w:rPr>
          <w:color w:val="auto"/>
        </w:rPr>
      </w:pPr>
      <w:bookmarkStart w:id="41" w:name="sub_300"/>
      <w:bookmarkEnd w:id="40"/>
      <w:r w:rsidRPr="00305C83">
        <w:rPr>
          <w:color w:val="auto"/>
        </w:rPr>
        <w:t>Глава III. Государственное регулирование в области обеспечения качества и безопасности пищевых продуктов</w:t>
      </w:r>
    </w:p>
    <w:bookmarkEnd w:id="41"/>
    <w:p w:rsidR="000D1FF5" w:rsidRPr="00305C83" w:rsidRDefault="000D1FF5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9.</w:t>
      </w:r>
      <w:r w:rsidRPr="00305C83">
        <w:t xml:space="preserve"> Обязательные требования к пищевым продуктам, материалам и изделиям</w:t>
      </w:r>
    </w:p>
    <w:p w:rsidR="000D1FF5" w:rsidRPr="00305C83" w:rsidRDefault="000D1FF5">
      <w:r w:rsidRPr="00305C83">
        <w:t>Обязательные требования к пищевым продуктам, материалам и изделиям, упаковке, маркировке, процедурам оценки их соответствия этим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нормативными документами.</w:t>
      </w:r>
    </w:p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10.</w:t>
      </w:r>
      <w:r w:rsidRPr="00305C83">
        <w:t xml:space="preserve"> Государственная регистрация отдельных видов пищевых продуктов, материалов и изделий</w:t>
      </w:r>
    </w:p>
    <w:p w:rsidR="000D1FF5" w:rsidRPr="00305C83" w:rsidRDefault="000D1FF5"/>
    <w:p w:rsidR="000D1FF5" w:rsidRPr="00305C83" w:rsidRDefault="000D1FF5">
      <w:bookmarkStart w:id="42" w:name="sub_1012"/>
      <w:r w:rsidRPr="00305C83">
        <w:t>1.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продуктов, материалов и изделий подлежат государственной регистрации.</w:t>
      </w:r>
    </w:p>
    <w:bookmarkEnd w:id="42"/>
    <w:p w:rsidR="000D1FF5" w:rsidRPr="00305C83" w:rsidRDefault="000D1FF5">
      <w:r w:rsidRPr="00305C83">
        <w:t>Перечень таких видов продукции устанавливается Правительством Российской Федерации, если иное не установлено международными договорами Российской Федерации, ратифицированными в порядке, установленном законодательством Российской Федерации, или в соответствии с документами, принятыми в соответствии с международными договорами Российской Федерации, ратифицированными в порядке, установленном законодательством Российской Федерации.</w:t>
      </w:r>
    </w:p>
    <w:p w:rsidR="000D1FF5" w:rsidRPr="00305C83" w:rsidRDefault="000D1FF5">
      <w:bookmarkStart w:id="43" w:name="sub_1002"/>
      <w:r w:rsidRPr="00305C83">
        <w:t>2. Государственная регистрация пищевых продуктов, материалов и изделий включает в себя:</w:t>
      </w:r>
    </w:p>
    <w:bookmarkEnd w:id="43"/>
    <w:p w:rsidR="000D1FF5" w:rsidRPr="00305C83" w:rsidRDefault="000D1FF5">
      <w:r w:rsidRPr="00305C83">
        <w:t xml:space="preserve">экспертизу документов, которые представляются изготовителем, поставщиком пищевых продуктов, материалов и изделий и подтверждают их соответствие требованиям </w:t>
      </w:r>
      <w:hyperlink w:anchor="sub_112" w:history="1">
        <w:r w:rsidRPr="00305C83">
          <w:rPr>
            <w:rStyle w:val="a0"/>
            <w:rFonts w:cs="Arial"/>
            <w:color w:val="auto"/>
          </w:rPr>
          <w:t>нормативных документов</w:t>
        </w:r>
      </w:hyperlink>
      <w:r w:rsidRPr="00305C83">
        <w:t>, условий изготовления или поставок пищевых продуктов, материалов и изделий, а также результатов проводимых в случае необходимости их испытаний;</w:t>
      </w:r>
    </w:p>
    <w:p w:rsidR="000D1FF5" w:rsidRPr="00305C83" w:rsidRDefault="000D1FF5">
      <w:r w:rsidRPr="00305C83">
        <w:t>внесение пищевых продуктов, материалов и изделий и их изготовителей, поставщиков в Государственный реестр пищевых продуктов, материалов и изделий, разрешенных для изготовления на территории Российской Федерации или ввоза на территорию Российской Федерации и реализации;</w:t>
      </w:r>
    </w:p>
    <w:p w:rsidR="000D1FF5" w:rsidRPr="00305C83" w:rsidRDefault="000D1FF5">
      <w:r w:rsidRPr="00305C83">
        <w:t>выдачу заявителям свидетельств о государственной регистрации пищевых продуктов, материалов и изделий, дающих право на их изготовление на территории Российской Федерации или ввоз на территорию Российской Федерации и оборот.</w:t>
      </w:r>
    </w:p>
    <w:p w:rsidR="000D1FF5" w:rsidRPr="00305C83" w:rsidRDefault="000D1FF5">
      <w:r w:rsidRPr="00305C83">
        <w:t>3. Государственная регистрация отдельных видов пищевых продуктов, материалов и изделий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D1FF5" w:rsidRPr="00305C83" w:rsidRDefault="000D1FF5">
      <w:bookmarkStart w:id="44" w:name="sub_1004"/>
      <w:r w:rsidRPr="00305C83">
        <w:t>4. Не допускается государственная регистрация нескольких видов пищевых продуктов, материалов и изделий под одним наименованием, а также многократная регистрация одного и того же вида пищевых продуктов, материалов и изделий под одним наименованием или под различными наименованиями.</w:t>
      </w:r>
    </w:p>
    <w:p w:rsidR="000D1FF5" w:rsidRPr="00305C83" w:rsidRDefault="000D1FF5">
      <w:pPr>
        <w:pStyle w:val="ae"/>
      </w:pPr>
      <w:bookmarkStart w:id="45" w:name="sub_11"/>
      <w:bookmarkEnd w:id="44"/>
      <w:r w:rsidRPr="00305C83">
        <w:rPr>
          <w:rStyle w:val="a"/>
          <w:bCs/>
          <w:color w:val="auto"/>
        </w:rPr>
        <w:t>Статья 11.</w:t>
      </w:r>
      <w:r w:rsidRPr="00305C83">
        <w:t xml:space="preserve"> </w:t>
      </w:r>
      <w:hyperlink r:id="rId13" w:history="1">
        <w:r w:rsidRPr="00305C83">
          <w:rPr>
            <w:rStyle w:val="a0"/>
            <w:rFonts w:cs="Arial"/>
            <w:color w:val="auto"/>
          </w:rPr>
          <w:t>Исключена</w:t>
        </w:r>
      </w:hyperlink>
      <w:r w:rsidRPr="00305C83">
        <w:t>.</w:t>
      </w:r>
    </w:p>
    <w:bookmarkEnd w:id="45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12.</w:t>
      </w:r>
      <w:r w:rsidRPr="00305C83">
        <w:t xml:space="preserve"> Подтверждение соответствия пищевых продуктов, материалов и изделий обязательным требованиям нормативных документов</w:t>
      </w:r>
    </w:p>
    <w:p w:rsidR="000D1FF5" w:rsidRPr="00305C83" w:rsidRDefault="000D1FF5">
      <w:bookmarkStart w:id="46" w:name="sub_12000"/>
      <w:r w:rsidRPr="00305C83">
        <w:t xml:space="preserve">1. Предназначенные для реализации пищевые продукты, материалы и изделия подлежат обязательному подтверждению соответствия обязательным требованиям нормативных документов в порядке, установленном </w:t>
      </w:r>
      <w:hyperlink r:id="rId14" w:history="1">
        <w:r w:rsidRPr="00305C83">
          <w:rPr>
            <w:rStyle w:val="a0"/>
            <w:rFonts w:cs="Arial"/>
            <w:color w:val="auto"/>
          </w:rPr>
          <w:t>законодательством</w:t>
        </w:r>
      </w:hyperlink>
      <w:r w:rsidRPr="00305C83">
        <w:t xml:space="preserve"> Российской Федерации о техническом регулировании.</w:t>
      </w:r>
    </w:p>
    <w:p w:rsidR="000D1FF5" w:rsidRPr="00305C83" w:rsidRDefault="000D1FF5">
      <w:bookmarkStart w:id="47" w:name="sub_1202"/>
      <w:bookmarkEnd w:id="46"/>
      <w:r w:rsidRPr="00305C83">
        <w:t>2. Перечень пищевых продуктов, материалов и изделий, обязательное подтверждение соответствия которых осуществляется в форме обязательной сертификации, и перечень пищевых продуктов, материалов и изделий, обязательное подтверждение соответствия которых осуществляется в форме принятия декларации о соответствии, устанавливаются техническими регламентами, а до дня вступления в силу соответствующих технических регламентов Правительством Российской Федерации.</w:t>
      </w:r>
    </w:p>
    <w:bookmarkEnd w:id="47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 13.</w:t>
      </w:r>
      <w:r w:rsidRPr="00305C83">
        <w:t xml:space="preserve"> Государственный надзор в области обеспечения качества и безопасности пищевых продуктов, материалов и изделий</w:t>
      </w:r>
    </w:p>
    <w:p w:rsidR="000D1FF5" w:rsidRPr="00305C83" w:rsidRDefault="000D1FF5">
      <w:bookmarkStart w:id="48" w:name="sub_16000"/>
      <w:r w:rsidRPr="00305C83">
        <w:t xml:space="preserve">1. Государственный надзор в области обеспечения качества и безопасности пищевых продуктов, материалов и изделий осуществляется </w:t>
      </w:r>
      <w:hyperlink r:id="rId15" w:history="1">
        <w:r w:rsidRPr="00305C83">
          <w:rPr>
            <w:rStyle w:val="a0"/>
            <w:rFonts w:cs="Arial"/>
            <w:color w:val="auto"/>
          </w:rPr>
          <w:t>федеральными органами исполнительной власти</w:t>
        </w:r>
      </w:hyperlink>
      <w:r w:rsidRPr="00305C83">
        <w:t>, органами исполнительной власти субъектов Российской Федерации,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ветеринарного надзора, регионального государственного ветеринарного надзора, согласно их компетенции в порядке, установленном Правительством Российской Федерации.</w:t>
      </w:r>
    </w:p>
    <w:p w:rsidR="000D1FF5" w:rsidRPr="00305C83" w:rsidRDefault="000D1FF5">
      <w:bookmarkStart w:id="49" w:name="sub_17000"/>
      <w:bookmarkEnd w:id="48"/>
      <w:r w:rsidRPr="00305C83">
        <w:t xml:space="preserve"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</w:t>
      </w:r>
      <w:hyperlink r:id="rId16" w:history="1">
        <w:r w:rsidRPr="00305C83">
          <w:rPr>
            <w:rStyle w:val="a0"/>
            <w:rFonts w:cs="Arial"/>
            <w:color w:val="auto"/>
          </w:rPr>
          <w:t>Федерального закона</w:t>
        </w:r>
      </w:hyperlink>
      <w:r w:rsidRPr="00305C83"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17" w:history="1">
        <w:r w:rsidRPr="00305C83">
          <w:rPr>
            <w:rStyle w:val="a0"/>
            <w:rFonts w:cs="Arial"/>
            <w:color w:val="auto"/>
          </w:rPr>
          <w:t>Федерального закона</w:t>
        </w:r>
      </w:hyperlink>
      <w:r w:rsidRPr="00305C83">
        <w:t xml:space="preserve"> от 27 декабря 2002 года N 184-ФЗ "О техническом регулировании".</w:t>
      </w:r>
    </w:p>
    <w:p w:rsidR="000D1FF5" w:rsidRPr="00305C83" w:rsidRDefault="000D1FF5">
      <w:bookmarkStart w:id="50" w:name="sub_133"/>
      <w:bookmarkEnd w:id="49"/>
      <w:r w:rsidRPr="00305C83">
        <w:t xml:space="preserve">3. Федеральные органы исполнительной власти, указанные в </w:t>
      </w:r>
      <w:hyperlink w:anchor="sub_16000" w:history="1">
        <w:r w:rsidRPr="00305C83">
          <w:rPr>
            <w:rStyle w:val="a0"/>
            <w:rFonts w:cs="Arial"/>
            <w:color w:val="auto"/>
          </w:rPr>
          <w:t>пункте 1</w:t>
        </w:r>
      </w:hyperlink>
      <w:r w:rsidRPr="00305C83">
        <w:t xml:space="preserve"> настоящей статьи, осуществляют соответственно санитарно-карантинный контроль и ветеринарный контроль за ввозимыми на территорию Российской Федерации пищевыми продуктами, материалами и изделиями (за исключением пищевых продуктов, материалов и изделий, ввозимых физическими лицами для личных, семейных, домашних и иных не связанных с осуществлением предпринимательской деятельности нужд, а также уловов водных биологических ресурсов, добытых (выловленных) при осуществлении рыболовства, и произведенной из них рыбной и иной продукции)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8" w:history="1">
        <w:r w:rsidRPr="00305C83">
          <w:rPr>
            <w:rStyle w:val="a0"/>
            <w:rFonts w:cs="Arial"/>
            <w:color w:val="auto"/>
          </w:rPr>
          <w:t>Перечень</w:t>
        </w:r>
      </w:hyperlink>
      <w:r w:rsidRPr="00305C83">
        <w:t xml:space="preserve"> специализированных пунктов пропуска и порядок осуществления санитарно-карантинного контроля и ветеринарного контроля за ввозимыми на территорию Российской Федерации пищевыми продуктами, материалами и изделиями (в том числе порядок контроля, осуществляемого таможенными органами, и принятия ими решений по результатам проверки документов в соответствии с </w:t>
      </w:r>
      <w:hyperlink w:anchor="sub_134" w:history="1">
        <w:r w:rsidRPr="00305C83">
          <w:rPr>
            <w:rStyle w:val="a0"/>
            <w:rFonts w:cs="Arial"/>
            <w:color w:val="auto"/>
          </w:rPr>
          <w:t>пунктом 4</w:t>
        </w:r>
      </w:hyperlink>
      <w:r w:rsidRPr="00305C83">
        <w:t xml:space="preserve"> настоящей статьи и порядок определения видов товаров в соответствии с </w:t>
      </w:r>
      <w:hyperlink r:id="rId19" w:history="1">
        <w:r w:rsidRPr="00305C83">
          <w:rPr>
            <w:rStyle w:val="a0"/>
            <w:rFonts w:cs="Arial"/>
            <w:color w:val="auto"/>
          </w:rPr>
          <w:t>единой Товарной номенклатурой</w:t>
        </w:r>
      </w:hyperlink>
      <w:r w:rsidRPr="00305C83">
        <w:t xml:space="preserve"> внешнеэкономической деятельности Таможенного союза и случаев, когда проводится досмотр товаров) устанавливаются Правительством Российской Федерации.</w:t>
      </w:r>
    </w:p>
    <w:p w:rsidR="000D1FF5" w:rsidRPr="00305C83" w:rsidRDefault="000D1FF5">
      <w:bookmarkStart w:id="51" w:name="sub_134"/>
      <w:bookmarkEnd w:id="50"/>
      <w:r w:rsidRPr="00305C83">
        <w:t>4.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посредством проведения должностными лицами таможенных органов в специализированных пунктах пропуска проверки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</w:t>
      </w:r>
    </w:p>
    <w:p w:rsidR="000D1FF5" w:rsidRPr="00305C83" w:rsidRDefault="000D1FF5">
      <w:bookmarkStart w:id="52" w:name="sub_1342"/>
      <w:bookmarkEnd w:id="51"/>
      <w:r w:rsidRPr="00305C83">
        <w:t xml:space="preserve">Абзац второй </w:t>
      </w:r>
      <w:hyperlink r:id="rId20" w:history="1">
        <w:r w:rsidRPr="00305C83">
          <w:rPr>
            <w:rStyle w:val="a0"/>
            <w:rFonts w:cs="Arial"/>
            <w:color w:val="auto"/>
          </w:rPr>
          <w:t>утратил силу</w:t>
        </w:r>
      </w:hyperlink>
      <w:r w:rsidRPr="00305C83">
        <w:t xml:space="preserve"> с 1 августа 2011 г.</w:t>
      </w:r>
    </w:p>
    <w:p w:rsidR="000D1FF5" w:rsidRPr="00305C83" w:rsidRDefault="000D1FF5">
      <w:bookmarkStart w:id="53" w:name="sub_1343"/>
      <w:bookmarkEnd w:id="52"/>
      <w:r w:rsidRPr="00305C83">
        <w:t xml:space="preserve"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</w:t>
      </w:r>
      <w:hyperlink r:id="rId21" w:history="1">
        <w:r w:rsidRPr="00305C83">
          <w:rPr>
            <w:rStyle w:val="a0"/>
            <w:rFonts w:cs="Arial"/>
            <w:color w:val="auto"/>
          </w:rPr>
          <w:t>процедурой таможенного транзита</w:t>
        </w:r>
      </w:hyperlink>
      <w:r w:rsidRPr="00305C83">
        <w:t>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пищевых продуктов, материалов и изделий должностными лицами федеральных органов исполнительной власти, уполномоченных на осуществление соответственно федерального государственного санитарно-эпидемиологического надзора и федерального государственного ветеринарного надзора, регионального государственного ветеринарного надзора.</w:t>
      </w:r>
    </w:p>
    <w:p w:rsidR="000D1FF5" w:rsidRPr="00305C83" w:rsidRDefault="000D1FF5">
      <w:bookmarkStart w:id="54" w:name="sub_1344"/>
      <w:bookmarkEnd w:id="53"/>
      <w:r w:rsidRPr="00305C83">
        <w:t xml:space="preserve">Абзац четвертый </w:t>
      </w:r>
      <w:hyperlink r:id="rId22" w:history="1">
        <w:r w:rsidRPr="00305C83">
          <w:rPr>
            <w:rStyle w:val="a0"/>
            <w:rFonts w:cs="Arial"/>
            <w:color w:val="auto"/>
          </w:rPr>
          <w:t>утратил силу</w:t>
        </w:r>
      </w:hyperlink>
      <w:r w:rsidRPr="00305C83">
        <w:t xml:space="preserve"> с 1 августа 2011 г.</w:t>
      </w:r>
    </w:p>
    <w:bookmarkEnd w:id="54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14.</w:t>
      </w:r>
      <w:r w:rsidRPr="00305C83">
        <w:t xml:space="preserve"> Мониторинг качества и безопасности пищевых продуктов, здоровья населения</w:t>
      </w:r>
    </w:p>
    <w:p w:rsidR="000D1FF5" w:rsidRPr="00305C83" w:rsidRDefault="000D1FF5">
      <w:bookmarkStart w:id="55" w:name="sub_18000"/>
      <w:r w:rsidRPr="00305C83">
        <w:t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</w:p>
    <w:p w:rsidR="000D1FF5" w:rsidRPr="00305C83" w:rsidRDefault="000D1FF5">
      <w:bookmarkStart w:id="56" w:name="sub_19000"/>
      <w:bookmarkEnd w:id="55"/>
      <w:r w:rsidRPr="00305C83">
        <w:t>2. Мониторинг качества и безопасности пищевых продуктов, здоровья населения проводится в соответствии с положением, утвержденным Правительством Российской Федерации.</w:t>
      </w:r>
    </w:p>
    <w:bookmarkEnd w:id="56"/>
    <w:p w:rsidR="000D1FF5" w:rsidRPr="00305C83" w:rsidRDefault="000D1FF5">
      <w:pPr>
        <w:pStyle w:val="af6"/>
        <w:rPr>
          <w:color w:val="auto"/>
        </w:rPr>
      </w:pPr>
    </w:p>
    <w:p w:rsidR="000D1FF5" w:rsidRPr="00305C83" w:rsidRDefault="000D1FF5">
      <w:pPr>
        <w:pStyle w:val="Heading1"/>
        <w:rPr>
          <w:color w:val="auto"/>
        </w:rPr>
      </w:pPr>
      <w:bookmarkStart w:id="57" w:name="sub_400"/>
      <w:r w:rsidRPr="00305C83">
        <w:rPr>
          <w:color w:val="auto"/>
        </w:rPr>
        <w:t>Глава IV. Общие требования к обеспечению качества и безопасности пищевых продуктов</w:t>
      </w:r>
    </w:p>
    <w:bookmarkEnd w:id="57"/>
    <w:p w:rsidR="000D1FF5" w:rsidRPr="00305C83" w:rsidRDefault="000D1FF5"/>
    <w:p w:rsidR="000D1FF5" w:rsidRPr="00305C83" w:rsidRDefault="000D1FF5">
      <w:pPr>
        <w:pStyle w:val="ae"/>
      </w:pPr>
      <w:bookmarkStart w:id="58" w:name="sub_15"/>
      <w:r w:rsidRPr="00305C83">
        <w:rPr>
          <w:rStyle w:val="a"/>
          <w:bCs/>
          <w:color w:val="auto"/>
        </w:rPr>
        <w:t>Статья 15.</w:t>
      </w:r>
      <w:r w:rsidRPr="00305C83">
        <w:t xml:space="preserve"> Требования к обеспечению качества и безопасности пищевых продуктов</w:t>
      </w:r>
    </w:p>
    <w:bookmarkEnd w:id="58"/>
    <w:p w:rsidR="000D1FF5" w:rsidRPr="00305C83" w:rsidRDefault="000D1FF5">
      <w:r w:rsidRPr="00305C83"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 нормативных документов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0D1FF5" w:rsidRPr="00305C83" w:rsidRDefault="000D1FF5">
      <w:bookmarkStart w:id="59" w:name="sub_152"/>
      <w:r w:rsidRPr="00305C83">
        <w:t xml:space="preserve">2. </w:t>
      </w:r>
      <w:hyperlink w:anchor="sub_110" w:history="1">
        <w:r w:rsidRPr="00305C83">
          <w:rPr>
            <w:rStyle w:val="a0"/>
            <w:rFonts w:cs="Arial"/>
            <w:color w:val="auto"/>
          </w:rPr>
          <w:t>Пищевая ценность</w:t>
        </w:r>
      </w:hyperlink>
      <w:r w:rsidRPr="00305C83">
        <w:t xml:space="preserve">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ребенка.</w:t>
      </w:r>
    </w:p>
    <w:p w:rsidR="000D1FF5" w:rsidRPr="00305C83" w:rsidRDefault="000D1FF5">
      <w:bookmarkStart w:id="60" w:name="sub_153"/>
      <w:bookmarkEnd w:id="59"/>
      <w:r w:rsidRPr="00305C83">
        <w:t xml:space="preserve">3. </w:t>
      </w:r>
      <w:hyperlink w:anchor="sub_103" w:history="1">
        <w:r w:rsidRPr="00305C83">
          <w:rPr>
            <w:rStyle w:val="a0"/>
            <w:rFonts w:cs="Arial"/>
            <w:color w:val="auto"/>
          </w:rPr>
          <w:t>Продукты диетического питания</w:t>
        </w:r>
      </w:hyperlink>
      <w:r w:rsidRPr="00305C83">
        <w:t xml:space="preserve">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питания, и быть безопасными для здоровья человека.</w:t>
      </w:r>
    </w:p>
    <w:bookmarkEnd w:id="60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16.</w:t>
      </w:r>
      <w:r w:rsidRPr="00305C83">
        <w:t xml:space="preserve">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0D1FF5" w:rsidRPr="00305C83" w:rsidRDefault="000D1FF5">
      <w:bookmarkStart w:id="61" w:name="sub_21000"/>
      <w:r w:rsidRPr="00305C83">
        <w:t xml:space="preserve"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 изготовлении и обороте, разрабатывать программы производственного контроля за </w:t>
      </w:r>
      <w:hyperlink w:anchor="sub_108" w:history="1">
        <w:r w:rsidRPr="00305C83">
          <w:rPr>
            <w:rStyle w:val="a0"/>
            <w:rFonts w:cs="Arial"/>
            <w:color w:val="auto"/>
          </w:rPr>
          <w:t>качеством</w:t>
        </w:r>
      </w:hyperlink>
      <w:r w:rsidRPr="00305C83">
        <w:t xml:space="preserve">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</w:p>
    <w:p w:rsidR="000D1FF5" w:rsidRPr="00305C83" w:rsidRDefault="000D1FF5">
      <w:bookmarkStart w:id="62" w:name="sub_1611"/>
      <w:bookmarkEnd w:id="61"/>
      <w:r w:rsidRPr="00305C83"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bookmarkEnd w:id="62"/>
    <w:p w:rsidR="000D1FF5" w:rsidRPr="00305C83" w:rsidRDefault="000D1FF5">
      <w:r w:rsidRPr="00305C83">
        <w:t xml:space="preserve"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изготовления и </w:t>
      </w:r>
      <w:hyperlink w:anchor="sub_114" w:history="1">
        <w:r w:rsidRPr="00305C83">
          <w:rPr>
            <w:rStyle w:val="a0"/>
            <w:rFonts w:cs="Arial"/>
            <w:color w:val="auto"/>
          </w:rPr>
          <w:t>оборота</w:t>
        </w:r>
      </w:hyperlink>
      <w:r w:rsidRPr="00305C83">
        <w:t xml:space="preserve"> таких пищевых продуктов, материалов и изделий, программам производственного контроля за их качеством и безопасностью, методикам испытаний, способам </w:t>
      </w:r>
      <w:hyperlink w:anchor="sub_117" w:history="1">
        <w:r w:rsidRPr="00305C83">
          <w:rPr>
            <w:rStyle w:val="a0"/>
            <w:rFonts w:cs="Arial"/>
            <w:color w:val="auto"/>
          </w:rPr>
          <w:t>утилизации</w:t>
        </w:r>
      </w:hyperlink>
      <w:r w:rsidRPr="00305C83">
        <w:t xml:space="preserve"> или уничтожения некачественных и опасных пищевых продуктов, материалов и изделий должны быть включены в </w:t>
      </w:r>
      <w:hyperlink w:anchor="sub_113" w:history="1">
        <w:r w:rsidRPr="00305C83">
          <w:rPr>
            <w:rStyle w:val="a0"/>
            <w:rFonts w:cs="Arial"/>
            <w:color w:val="auto"/>
          </w:rPr>
          <w:t>технические документы</w:t>
        </w:r>
      </w:hyperlink>
      <w:r w:rsidRPr="00305C83">
        <w:t>.</w:t>
      </w:r>
    </w:p>
    <w:p w:rsidR="000D1FF5" w:rsidRPr="00305C83" w:rsidRDefault="000D1FF5">
      <w:bookmarkStart w:id="63" w:name="sub_1624"/>
      <w:r w:rsidRPr="00305C83">
        <w:t xml:space="preserve">Абзацы второй - четвертый </w:t>
      </w:r>
      <w:hyperlink r:id="rId23" w:history="1">
        <w:r w:rsidRPr="00305C83">
          <w:rPr>
            <w:rStyle w:val="a0"/>
            <w:rFonts w:cs="Arial"/>
            <w:color w:val="auto"/>
          </w:rPr>
          <w:t>утратили силу</w:t>
        </w:r>
      </w:hyperlink>
      <w:r w:rsidRPr="00305C83">
        <w:t xml:space="preserve"> по истечении девяноста дней после дня </w:t>
      </w:r>
      <w:hyperlink r:id="rId24" w:history="1">
        <w:r w:rsidRPr="00305C83">
          <w:rPr>
            <w:rStyle w:val="a0"/>
            <w:rFonts w:cs="Arial"/>
            <w:color w:val="auto"/>
          </w:rPr>
          <w:t>официального опубликования</w:t>
        </w:r>
      </w:hyperlink>
      <w:r w:rsidRPr="00305C83">
        <w:t xml:space="preserve"> Федерального закона от 19 июля 2011 г. N 248-ФЗ.</w:t>
      </w:r>
    </w:p>
    <w:bookmarkEnd w:id="63"/>
    <w:p w:rsidR="000D1FF5" w:rsidRPr="00305C83" w:rsidRDefault="000D1FF5">
      <w:r w:rsidRPr="00305C83">
        <w:t>Требования утвержденных технических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продуктов, материалов и изделий.</w:t>
      </w:r>
    </w:p>
    <w:p w:rsidR="000D1FF5" w:rsidRPr="00305C83" w:rsidRDefault="000D1FF5">
      <w:r w:rsidRPr="00305C83">
        <w:t xml:space="preserve">3. Отдельные виды впервые изготавливаемых и предназначенных для реализации на территории Российской Федерации пищевых продуктов, материалов и изделий допускаются к изготовлению после государственной регистрации в порядке, установленном </w:t>
      </w:r>
      <w:hyperlink w:anchor="sub_10" w:history="1">
        <w:r w:rsidRPr="00305C83">
          <w:rPr>
            <w:rStyle w:val="a0"/>
            <w:rFonts w:cs="Arial"/>
            <w:color w:val="auto"/>
          </w:rPr>
          <w:t>статьей 10</w:t>
        </w:r>
      </w:hyperlink>
      <w:r w:rsidRPr="00305C83">
        <w:t xml:space="preserve"> настоящего Федерального закона.</w:t>
      </w:r>
    </w:p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17.</w:t>
      </w:r>
      <w:r w:rsidRPr="00305C83">
        <w:t xml:space="preserve"> Требования к обеспечению качества и безопасности пищевых продуктов, материалов и изделий при их изготовлении</w:t>
      </w:r>
    </w:p>
    <w:p w:rsidR="000D1FF5" w:rsidRPr="00305C83" w:rsidRDefault="000D1FF5">
      <w:r w:rsidRPr="00305C83">
        <w:t>1. Изготовление пищевых продуктов, материалов и изделий следует осуществлять в соответствии с техническими документами при соблюдении требований нормативных документов.</w:t>
      </w:r>
    </w:p>
    <w:p w:rsidR="000D1FF5" w:rsidRPr="00305C83" w:rsidRDefault="000D1FF5">
      <w:bookmarkStart w:id="64" w:name="sub_1712"/>
      <w:r w:rsidRPr="00305C83">
        <w:t>Изготовитель пищевых продуктов,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документов.</w:t>
      </w:r>
    </w:p>
    <w:bookmarkEnd w:id="64"/>
    <w:p w:rsidR="000D1FF5" w:rsidRPr="00305C83" w:rsidRDefault="000D1FF5">
      <w:r w:rsidRPr="00305C83">
        <w:t>2. Для изготовления пищевых продуктов должно применяться продовольственное сырье, качество и безопасность которого соответствует требованиям нормативных документов.</w:t>
      </w:r>
    </w:p>
    <w:p w:rsidR="000D1FF5" w:rsidRPr="00305C83" w:rsidRDefault="000D1FF5">
      <w:bookmarkStart w:id="65" w:name="sub_1722"/>
      <w:r w:rsidRPr="00305C83">
        <w:t xml:space="preserve">При изготовлении продовольственного сырья допускается использование кормовых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</w:t>
      </w:r>
      <w:hyperlink r:id="rId25" w:history="1">
        <w:r w:rsidRPr="00305C83">
          <w:rPr>
            <w:rStyle w:val="a0"/>
            <w:rFonts w:cs="Arial"/>
            <w:color w:val="auto"/>
          </w:rPr>
          <w:t>порядке</w:t>
        </w:r>
      </w:hyperlink>
      <w:r w:rsidRPr="00305C83">
        <w:t>, установленном законодательством Российской Федерации.</w:t>
      </w:r>
    </w:p>
    <w:p w:rsidR="000D1FF5" w:rsidRPr="00305C83" w:rsidRDefault="000D1FF5">
      <w:bookmarkStart w:id="66" w:name="sub_1723"/>
      <w:bookmarkEnd w:id="65"/>
      <w:r w:rsidRPr="00305C83">
        <w:t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 , выданного органами, уполномоченными на осуществление государственного ветеринарного надзора, и удостоверяющего соответствие продовольственного сырья животного происхождения требованиям ветеринарных правил и норм.</w:t>
      </w:r>
    </w:p>
    <w:bookmarkEnd w:id="66"/>
    <w:p w:rsidR="000D1FF5" w:rsidRPr="00305C83" w:rsidRDefault="000D1FF5">
      <w:r w:rsidRPr="00305C83">
        <w:t xml:space="preserve">3. При изготовлении </w:t>
      </w:r>
      <w:hyperlink w:anchor="sub_102" w:history="1">
        <w:r w:rsidRPr="00305C83">
          <w:rPr>
            <w:rStyle w:val="a0"/>
            <w:rFonts w:cs="Arial"/>
            <w:color w:val="auto"/>
          </w:rPr>
          <w:t>продуктов детского питания</w:t>
        </w:r>
      </w:hyperlink>
      <w:r w:rsidRPr="00305C83">
        <w:t xml:space="preserve"> и продуктов диетического питания не допускается использовать </w:t>
      </w:r>
      <w:hyperlink w:anchor="sub_104" w:history="1">
        <w:r w:rsidRPr="00305C83">
          <w:rPr>
            <w:rStyle w:val="a0"/>
            <w:rFonts w:cs="Arial"/>
            <w:color w:val="auto"/>
          </w:rPr>
          <w:t>продовольственное сырье</w:t>
        </w:r>
      </w:hyperlink>
      <w:r w:rsidRPr="00305C83">
        <w:t>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:rsidR="000D1FF5" w:rsidRPr="00305C83" w:rsidRDefault="000D1FF5">
      <w:bookmarkStart w:id="67" w:name="sub_24000"/>
      <w:r w:rsidRPr="00305C83">
        <w:t xml:space="preserve">4. </w:t>
      </w:r>
      <w:hyperlink w:anchor="sub_105" w:history="1">
        <w:r w:rsidRPr="00305C83">
          <w:rPr>
            <w:rStyle w:val="a0"/>
            <w:rFonts w:cs="Arial"/>
            <w:color w:val="auto"/>
          </w:rPr>
          <w:t>Пищевые добавки</w:t>
        </w:r>
      </w:hyperlink>
      <w:r w:rsidRPr="00305C83">
        <w:t xml:space="preserve">, используемые при изготовлении пищевых продуктов, и </w:t>
      </w:r>
      <w:hyperlink w:anchor="sub_106" w:history="1">
        <w:r w:rsidRPr="00305C83">
          <w:rPr>
            <w:rStyle w:val="a0"/>
            <w:rFonts w:cs="Arial"/>
            <w:color w:val="auto"/>
          </w:rPr>
          <w:t>биологически активные добавки</w:t>
        </w:r>
      </w:hyperlink>
      <w:r w:rsidRPr="00305C83">
        <w:t xml:space="preserve"> не должны причинять вред жизни и здоровью человека.</w:t>
      </w:r>
    </w:p>
    <w:p w:rsidR="000D1FF5" w:rsidRPr="00305C83" w:rsidRDefault="000D1FF5">
      <w:bookmarkStart w:id="68" w:name="sub_31"/>
      <w:bookmarkEnd w:id="67"/>
      <w:r w:rsidRPr="00305C83">
        <w:t xml:space="preserve">При изготовлении пищевых продуктов, а также для употребления в пищу могут быть использованы пищевые добавки и биологически активные добавки, прошедшие государственную регистрацию в порядке, установленном </w:t>
      </w:r>
      <w:hyperlink w:anchor="sub_10" w:history="1">
        <w:r w:rsidRPr="00305C83">
          <w:rPr>
            <w:rStyle w:val="a0"/>
            <w:rFonts w:cs="Arial"/>
            <w:color w:val="auto"/>
          </w:rPr>
          <w:t>статьей 10</w:t>
        </w:r>
      </w:hyperlink>
      <w:r w:rsidRPr="00305C83">
        <w:t xml:space="preserve"> настоящего Федерального закона.</w:t>
      </w:r>
    </w:p>
    <w:bookmarkEnd w:id="68"/>
    <w:p w:rsidR="000D1FF5" w:rsidRPr="00305C83" w:rsidRDefault="000D1FF5">
      <w:r w:rsidRPr="00305C83">
        <w:t>5.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изделий.</w:t>
      </w:r>
    </w:p>
    <w:p w:rsidR="000D1FF5" w:rsidRPr="00305C83" w:rsidRDefault="000D1FF5">
      <w:r w:rsidRPr="00305C83">
        <w:t xml:space="preserve">При изготовлении пищевых продуктов допускается применение материалов и изделий, прошедших государственную регистрацию в порядке, установленном </w:t>
      </w:r>
      <w:hyperlink w:anchor="sub_10" w:history="1">
        <w:r w:rsidRPr="00305C83">
          <w:rPr>
            <w:rStyle w:val="a0"/>
            <w:rFonts w:cs="Arial"/>
            <w:color w:val="auto"/>
          </w:rPr>
          <w:t>статьей 10</w:t>
        </w:r>
      </w:hyperlink>
      <w:r w:rsidRPr="00305C83">
        <w:t xml:space="preserve"> настоящего Федерального закона.</w:t>
      </w:r>
    </w:p>
    <w:p w:rsidR="000D1FF5" w:rsidRPr="00305C83" w:rsidRDefault="000D1FF5">
      <w:bookmarkStart w:id="69" w:name="sub_176"/>
      <w:r w:rsidRPr="00305C83">
        <w:t xml:space="preserve">6. </w:t>
      </w:r>
      <w:hyperlink r:id="rId26" w:history="1">
        <w:r w:rsidRPr="00305C83">
          <w:rPr>
            <w:rStyle w:val="a0"/>
            <w:rFonts w:cs="Arial"/>
            <w:color w:val="auto"/>
          </w:rPr>
          <w:t>Утратил силу</w:t>
        </w:r>
      </w:hyperlink>
      <w:r w:rsidRPr="00305C83">
        <w:t xml:space="preserve"> по истечении девяноста дней после дня </w:t>
      </w:r>
      <w:hyperlink r:id="rId27" w:history="1">
        <w:r w:rsidRPr="00305C83">
          <w:rPr>
            <w:rStyle w:val="a0"/>
            <w:rFonts w:cs="Arial"/>
            <w:color w:val="auto"/>
          </w:rPr>
          <w:t>официального опубликования</w:t>
        </w:r>
      </w:hyperlink>
      <w:r w:rsidRPr="00305C83">
        <w:t xml:space="preserve"> Федерального закона от 19 июля 2011 г. N 248-ФЗ.</w:t>
      </w:r>
    </w:p>
    <w:bookmarkEnd w:id="69"/>
    <w:p w:rsidR="000D1FF5" w:rsidRPr="00305C83" w:rsidRDefault="000D1FF5">
      <w:r w:rsidRPr="00305C83">
        <w:t xml:space="preserve">7. Соответствие пищевых продуктов, материалов и изделий обязательным требованиям нормативных документов подтверждается в порядке, установленном </w:t>
      </w:r>
      <w:hyperlink r:id="rId28" w:history="1">
        <w:r w:rsidRPr="00305C83">
          <w:rPr>
            <w:rStyle w:val="a0"/>
            <w:rFonts w:cs="Arial"/>
            <w:color w:val="auto"/>
          </w:rPr>
          <w:t>законодательством</w:t>
        </w:r>
      </w:hyperlink>
      <w:r w:rsidRPr="00305C83">
        <w:t xml:space="preserve"> Российской Федерации о техническом регулировании.</w:t>
      </w:r>
    </w:p>
    <w:p w:rsidR="000D1FF5" w:rsidRPr="00305C83" w:rsidRDefault="000D1FF5">
      <w:bookmarkStart w:id="70" w:name="sub_26000"/>
      <w:r w:rsidRPr="00305C83">
        <w:t xml:space="preserve"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такие причины невозможно, изготовитель обязан прекратить изготовление некачественных и опасных пищевых продуктов, материалов и изделий, изъять их из оборота, обеспечив возврат от покупателей, потребителей таких пищевых продуктов, материалов и изделий, организовать в установленном порядке проведение их </w:t>
      </w:r>
      <w:hyperlink r:id="rId29" w:history="1">
        <w:r w:rsidRPr="00305C83">
          <w:rPr>
            <w:rStyle w:val="a0"/>
            <w:rFonts w:cs="Arial"/>
            <w:color w:val="auto"/>
          </w:rPr>
          <w:t>экспертизы</w:t>
        </w:r>
      </w:hyperlink>
      <w:r w:rsidRPr="00305C83">
        <w:t>, утилизацию или уничтожение.</w:t>
      </w:r>
    </w:p>
    <w:bookmarkEnd w:id="70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18.</w:t>
      </w:r>
      <w:r w:rsidRPr="00305C83">
        <w:t xml:space="preserve"> Требования к обеспечению качества и безопасности пищевых продуктов при их расфасовке, упаковке и маркировке</w:t>
      </w:r>
    </w:p>
    <w:p w:rsidR="000D1FF5" w:rsidRPr="00305C83" w:rsidRDefault="000D1FF5"/>
    <w:p w:rsidR="000D1FF5" w:rsidRPr="00305C83" w:rsidRDefault="000D1FF5">
      <w:r w:rsidRPr="00305C83"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0D1FF5" w:rsidRPr="00305C83" w:rsidRDefault="000D1FF5">
      <w:r w:rsidRPr="00305C83">
        <w:t>2. Индивидуальные предприниматели и юридические лица, осуществляющие расфасовку и упаковку пищевых продуктов, обязаны соблюдать требования нормативных документов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0D1FF5" w:rsidRPr="00305C83" w:rsidRDefault="000D1FF5">
      <w:bookmarkStart w:id="71" w:name="sub_183"/>
      <w:r w:rsidRPr="00305C83">
        <w:t xml:space="preserve">3. На этикетках или ярлыках либо листках-вкладышах упакованных пищевых продуктов кроме информации, состав которой определяется </w:t>
      </w:r>
      <w:hyperlink r:id="rId30" w:history="1">
        <w:r w:rsidRPr="00305C83">
          <w:rPr>
            <w:rStyle w:val="a0"/>
            <w:rFonts w:cs="Arial"/>
            <w:color w:val="auto"/>
          </w:rPr>
          <w:t>законодательством</w:t>
        </w:r>
      </w:hyperlink>
      <w:r w:rsidRPr="00305C83">
        <w:t xml:space="preserve"> Российской Федерации о защите прав потребителей, с учетом видов пищевых продуктов должна быть указана следующая информация на русском языке:</w:t>
      </w:r>
    </w:p>
    <w:bookmarkEnd w:id="71"/>
    <w:p w:rsidR="000D1FF5" w:rsidRPr="00305C83" w:rsidRDefault="000D1FF5">
      <w:r w:rsidRPr="00305C83">
        <w:t>о пищевой ценности (калорийности, содержании белков, жиров, углеводов, витаминов, макро- и микроэлементов);</w:t>
      </w:r>
    </w:p>
    <w:p w:rsidR="000D1FF5" w:rsidRPr="00305C83" w:rsidRDefault="000D1FF5">
      <w:r w:rsidRPr="00305C83">
        <w:t xml:space="preserve">о назначении и об условиях применения (в отношении </w:t>
      </w:r>
      <w:hyperlink w:anchor="sub_102" w:history="1">
        <w:r w:rsidRPr="00305C83">
          <w:rPr>
            <w:rStyle w:val="a0"/>
            <w:rFonts w:cs="Arial"/>
            <w:color w:val="auto"/>
          </w:rPr>
          <w:t>продуктов детского питания</w:t>
        </w:r>
      </w:hyperlink>
      <w:r w:rsidRPr="00305C83">
        <w:t xml:space="preserve">, </w:t>
      </w:r>
      <w:hyperlink w:anchor="sub_103" w:history="1">
        <w:r w:rsidRPr="00305C83">
          <w:rPr>
            <w:rStyle w:val="a0"/>
            <w:rFonts w:cs="Arial"/>
            <w:color w:val="auto"/>
          </w:rPr>
          <w:t>продуктов диетического питания</w:t>
        </w:r>
      </w:hyperlink>
      <w:r w:rsidRPr="00305C83">
        <w:t xml:space="preserve"> и </w:t>
      </w:r>
      <w:hyperlink w:anchor="sub_106" w:history="1">
        <w:r w:rsidRPr="00305C83">
          <w:rPr>
            <w:rStyle w:val="a0"/>
            <w:rFonts w:cs="Arial"/>
            <w:color w:val="auto"/>
          </w:rPr>
          <w:t>биологически активных добавок</w:t>
        </w:r>
      </w:hyperlink>
      <w:r w:rsidRPr="00305C83">
        <w:t>);</w:t>
      </w:r>
    </w:p>
    <w:p w:rsidR="000D1FF5" w:rsidRPr="00305C83" w:rsidRDefault="000D1FF5">
      <w:r w:rsidRPr="00305C83">
        <w:t>о способах и об условиях изготовления готовых блюд (в отношении концентратов и полуфабрикатов пищевых продуктов);</w:t>
      </w:r>
    </w:p>
    <w:p w:rsidR="000D1FF5" w:rsidRPr="00305C83" w:rsidRDefault="000D1FF5">
      <w:r w:rsidRPr="00305C83">
        <w:t>об условиях хранения (в отношении пищевых продуктов, для которых установлены требования к условиям их хранения);</w:t>
      </w:r>
    </w:p>
    <w:p w:rsidR="000D1FF5" w:rsidRPr="00305C83" w:rsidRDefault="000D1FF5">
      <w:r w:rsidRPr="00305C83">
        <w:t>о дате изготовления и дате упаковки пищевых продуктов.</w:t>
      </w:r>
    </w:p>
    <w:p w:rsidR="000D1FF5" w:rsidRPr="00305C83" w:rsidRDefault="000D1FF5">
      <w:pPr>
        <w:pStyle w:val="ae"/>
        <w:rPr>
          <w:rStyle w:val="a"/>
          <w:bCs/>
          <w:color w:val="auto"/>
          <w:lang w:val="en-US"/>
        </w:rPr>
      </w:pPr>
    </w:p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19.</w:t>
      </w:r>
      <w:r w:rsidRPr="00305C83">
        <w:t xml:space="preserve"> Требования к обеспечению качества и безопасности пищевых продуктов, материалов и изделий при их хранении и перевозках</w:t>
      </w:r>
    </w:p>
    <w:p w:rsidR="000D1FF5" w:rsidRPr="00305C83" w:rsidRDefault="000D1FF5">
      <w:bookmarkStart w:id="72" w:name="sub_191"/>
      <w:r w:rsidRPr="00305C83"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bookmarkEnd w:id="72"/>
    <w:p w:rsidR="000D1FF5" w:rsidRPr="00305C83" w:rsidRDefault="000D1FF5">
      <w:r w:rsidRPr="00305C83"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 нормативных документов к условиям хранения и перевозок пищевых продуктов, материалов и изделий и подтверждать соблюдение таких требований соответствующими записями в товарно-сопроводительных документах.</w:t>
      </w:r>
    </w:p>
    <w:p w:rsidR="000D1FF5" w:rsidRPr="00305C83" w:rsidRDefault="000D1FF5">
      <w:r w:rsidRPr="00305C83">
        <w:t>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 нормативных документов.</w:t>
      </w:r>
    </w:p>
    <w:p w:rsidR="000D1FF5" w:rsidRPr="00305C83" w:rsidRDefault="000D1FF5">
      <w:r w:rsidRPr="00305C83">
        <w:t>4.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0D1FF5" w:rsidRPr="00305C83" w:rsidRDefault="000D1FF5">
      <w:bookmarkStart w:id="73" w:name="sub_195"/>
      <w:r w:rsidRPr="00305C83">
        <w:t>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</w:t>
      </w:r>
    </w:p>
    <w:bookmarkEnd w:id="73"/>
    <w:p w:rsidR="000D1FF5" w:rsidRPr="00305C83" w:rsidRDefault="000D1FF5">
      <w:r w:rsidRPr="00305C83">
        <w:t xml:space="preserve">Такие пищевые продукты, </w:t>
      </w:r>
      <w:hyperlink w:anchor="sub_107" w:history="1">
        <w:r w:rsidRPr="00305C83">
          <w:rPr>
            <w:rStyle w:val="a0"/>
            <w:rFonts w:cs="Arial"/>
            <w:color w:val="auto"/>
          </w:rPr>
          <w:t>материалы и изделия</w:t>
        </w:r>
      </w:hyperlink>
      <w:r w:rsidRPr="00305C83">
        <w:t xml:space="preserve">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20.</w:t>
      </w:r>
      <w:r w:rsidRPr="00305C83">
        <w:t xml:space="preserve"> Требования к обеспечению качества и безопасности пищевых продуктов, материалов и изделий при их реализации</w:t>
      </w:r>
    </w:p>
    <w:p w:rsidR="000D1FF5" w:rsidRPr="00305C83" w:rsidRDefault="000D1FF5">
      <w:bookmarkStart w:id="74" w:name="sub_201"/>
      <w:r w:rsidRPr="00305C83"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документов.</w:t>
      </w:r>
    </w:p>
    <w:bookmarkEnd w:id="74"/>
    <w:p w:rsidR="000D1FF5" w:rsidRPr="00305C83" w:rsidRDefault="000D1FF5">
      <w:r w:rsidRPr="00305C83">
        <w:t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D1FF5" w:rsidRPr="00305C83" w:rsidRDefault="000D1FF5">
      <w:r w:rsidRPr="00305C83"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0D1FF5" w:rsidRPr="00305C83" w:rsidRDefault="000D1FF5">
      <w:bookmarkStart w:id="75" w:name="sub_204"/>
      <w:r w:rsidRPr="00305C83">
        <w:t xml:space="preserve"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</w:t>
      </w:r>
      <w:hyperlink w:anchor="sub_101" w:history="1">
        <w:r w:rsidRPr="00305C83">
          <w:rPr>
            <w:rStyle w:val="a0"/>
            <w:rFonts w:cs="Arial"/>
            <w:color w:val="auto"/>
          </w:rPr>
          <w:t>пищевые продукты</w:t>
        </w:r>
      </w:hyperlink>
      <w:r w:rsidRPr="00305C83">
        <w:t>, материалы и изделия 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уничтожение.</w:t>
      </w:r>
    </w:p>
    <w:bookmarkEnd w:id="75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21.</w:t>
      </w:r>
      <w:r w:rsidRPr="00305C83">
        <w:t xml:space="preserve">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0D1FF5" w:rsidRPr="00305C83" w:rsidRDefault="000D1FF5">
      <w:bookmarkStart w:id="76" w:name="sub_30000"/>
      <w:r w:rsidRPr="00305C83"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 нормативных документов.</w:t>
      </w:r>
    </w:p>
    <w:p w:rsidR="000D1FF5" w:rsidRPr="00305C83" w:rsidRDefault="000D1FF5">
      <w:bookmarkStart w:id="77" w:name="sub_31000"/>
      <w:bookmarkEnd w:id="76"/>
      <w:r w:rsidRPr="00305C83">
        <w:t>2. Обязательства изготовителей, поставщиков по соблюдению требований нормативных документов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bookmarkEnd w:id="77"/>
    <w:p w:rsidR="000D1FF5" w:rsidRPr="00305C83" w:rsidRDefault="000D1FF5">
      <w:r w:rsidRPr="00305C83">
        <w:t xml:space="preserve">3. Запрещается ввоз на территорию Российской Федерации пищевых продуктов, материалов и изделий, не прошедших государственной регистрации в порядке, установленном в </w:t>
      </w:r>
      <w:hyperlink w:anchor="sub_10" w:history="1">
        <w:r w:rsidRPr="00305C83">
          <w:rPr>
            <w:rStyle w:val="a0"/>
            <w:rFonts w:cs="Arial"/>
            <w:color w:val="auto"/>
          </w:rPr>
          <w:t>статье 10</w:t>
        </w:r>
      </w:hyperlink>
      <w:r w:rsidRPr="00305C83">
        <w:t xml:space="preserve"> настоящего Федерального закона.</w:t>
      </w:r>
    </w:p>
    <w:p w:rsidR="000D1FF5" w:rsidRPr="00305C83" w:rsidRDefault="000D1FF5">
      <w:r w:rsidRPr="00305C83">
        <w:t xml:space="preserve">4. В специализированных </w:t>
      </w:r>
      <w:hyperlink r:id="rId31" w:history="1">
        <w:r w:rsidRPr="00305C83">
          <w:rPr>
            <w:rStyle w:val="a0"/>
            <w:rFonts w:cs="Arial"/>
            <w:color w:val="auto"/>
          </w:rPr>
          <w:t>пунктах пропуска</w:t>
        </w:r>
      </w:hyperlink>
      <w:r w:rsidRPr="00305C83">
        <w:t xml:space="preserve"> должностные лица, осуществляющие санитарно-карантинный контроль и ветеринарный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товарно-сопроводительных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</w:p>
    <w:p w:rsidR="000D1FF5" w:rsidRPr="00305C83" w:rsidRDefault="000D1FF5">
      <w:bookmarkStart w:id="78" w:name="sub_2141"/>
      <w:r w:rsidRPr="00305C83">
        <w:t xml:space="preserve">В случае, если </w:t>
      </w:r>
      <w:hyperlink w:anchor="sub_101" w:history="1">
        <w:r w:rsidRPr="00305C83">
          <w:rPr>
            <w:rStyle w:val="a0"/>
            <w:rFonts w:cs="Arial"/>
            <w:color w:val="auto"/>
          </w:rPr>
          <w:t>пищевые продукты</w:t>
        </w:r>
      </w:hyperlink>
      <w:r w:rsidRPr="00305C83">
        <w:t>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</w:t>
      </w:r>
    </w:p>
    <w:p w:rsidR="000D1FF5" w:rsidRPr="00305C83" w:rsidRDefault="000D1FF5">
      <w:bookmarkStart w:id="79" w:name="sub_2143"/>
      <w:bookmarkEnd w:id="78"/>
      <w:r w:rsidRPr="00305C83">
        <w:t xml:space="preserve">В случае, если пищевые продукты, материалы и изделия, ввоз которых осуществляется на территорию Российской Федерации, признаются опасными, должностные лица, осуществляющие санитарно-карантинный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товарно-сопроводительных документах о том, что такие пищевые продукты, </w:t>
      </w:r>
      <w:hyperlink w:anchor="sub_107" w:history="1">
        <w:r w:rsidRPr="00305C83">
          <w:rPr>
            <w:rStyle w:val="a0"/>
            <w:rFonts w:cs="Arial"/>
            <w:color w:val="auto"/>
          </w:rPr>
          <w:t>материалы и изделия</w:t>
        </w:r>
      </w:hyperlink>
      <w:r w:rsidRPr="00305C83">
        <w:t xml:space="preserve"> опасны для здоровья человека и не подлежат реализации.</w:t>
      </w:r>
    </w:p>
    <w:p w:rsidR="000D1FF5" w:rsidRPr="00305C83" w:rsidRDefault="000D1FF5">
      <w:bookmarkStart w:id="80" w:name="sub_21044"/>
      <w:bookmarkEnd w:id="79"/>
      <w:r w:rsidRPr="00305C83">
        <w:t>Владелец опасных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0D1FF5" w:rsidRPr="00305C83" w:rsidRDefault="000D1FF5">
      <w:bookmarkStart w:id="81" w:name="sub_2105"/>
      <w:bookmarkEnd w:id="80"/>
      <w:r w:rsidRPr="00305C83">
        <w:t>В случае, если опасные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конфискуются в соответствии с законодательством Российской Федерации, направляются на экспертизу, в соответствии с результатами которой утилизируются или уничтожаются.</w:t>
      </w:r>
    </w:p>
    <w:bookmarkEnd w:id="81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22.</w:t>
      </w:r>
      <w:r w:rsidRPr="00305C83">
        <w:t xml:space="preserve">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0D1FF5" w:rsidRPr="00305C83" w:rsidRDefault="000D1FF5">
      <w:bookmarkStart w:id="82" w:name="sub_32000"/>
      <w:r w:rsidRPr="00305C83">
        <w:t xml:space="preserve">1. Индивидуальные предприниматели и юридические лица, осуществляющие деятельность по изготовлению и обороту пищевых продуктов, материалов и изделий, обязаны организовывать и проводить производственный контроль за их </w:t>
      </w:r>
      <w:hyperlink w:anchor="sub_108" w:history="1">
        <w:r w:rsidRPr="00305C83">
          <w:rPr>
            <w:rStyle w:val="a0"/>
            <w:rFonts w:cs="Arial"/>
            <w:color w:val="auto"/>
          </w:rPr>
          <w:t>качеством</w:t>
        </w:r>
      </w:hyperlink>
      <w:r w:rsidRPr="00305C83">
        <w:t xml:space="preserve"> и безопасностью, соблюдением требований </w:t>
      </w:r>
      <w:hyperlink w:anchor="sub_112" w:history="1">
        <w:r w:rsidRPr="00305C83">
          <w:rPr>
            <w:rStyle w:val="a0"/>
            <w:rFonts w:cs="Arial"/>
            <w:color w:val="auto"/>
          </w:rPr>
          <w:t>нормативных</w:t>
        </w:r>
      </w:hyperlink>
      <w:r w:rsidRPr="00305C83">
        <w:t xml:space="preserve"> и технических документов к условиям изготовления и оборота пищевых продуктов, материалов и изделий.</w:t>
      </w:r>
    </w:p>
    <w:bookmarkEnd w:id="82"/>
    <w:p w:rsidR="000D1FF5" w:rsidRPr="00305C83" w:rsidRDefault="000D1FF5">
      <w:r w:rsidRPr="00305C83">
        <w:t xml:space="preserve">2. Производственный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нормативных документов и технических документов.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изготовления и </w:t>
      </w:r>
      <w:hyperlink w:anchor="sub_114" w:history="1">
        <w:r w:rsidRPr="00305C83">
          <w:rPr>
            <w:rStyle w:val="a0"/>
            <w:rFonts w:cs="Arial"/>
            <w:color w:val="auto"/>
          </w:rPr>
          <w:t>оборота</w:t>
        </w:r>
      </w:hyperlink>
      <w:r w:rsidRPr="00305C83">
        <w:t>.</w:t>
      </w:r>
    </w:p>
    <w:p w:rsidR="000D1FF5" w:rsidRPr="00305C83" w:rsidRDefault="000D1FF5">
      <w:pPr>
        <w:pStyle w:val="af6"/>
        <w:rPr>
          <w:color w:val="auto"/>
        </w:rPr>
      </w:pPr>
    </w:p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23.</w:t>
      </w:r>
      <w:r w:rsidRPr="00305C83">
        <w:t xml:space="preserve"> Требования к работникам, осуществляющим деятельность по изготовлению и обороту пищевых продуктов</w:t>
      </w:r>
    </w:p>
    <w:p w:rsidR="000D1FF5" w:rsidRPr="00305C83" w:rsidRDefault="000D1FF5">
      <w:bookmarkStart w:id="83" w:name="sub_34000"/>
      <w:r w:rsidRPr="00305C83">
        <w:t>1. Работники, занятые на работах, которые связаны с изготовлением и оборотом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законодательством Российской Федерации.</w:t>
      </w:r>
    </w:p>
    <w:p w:rsidR="000D1FF5" w:rsidRPr="00305C83" w:rsidRDefault="000D1FF5">
      <w:bookmarkStart w:id="84" w:name="sub_35000"/>
      <w:bookmarkEnd w:id="83"/>
      <w:r w:rsidRPr="00305C83"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изготовления и оборота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работников с пищевыми продуктами, материалами и изделиями.</w:t>
      </w:r>
    </w:p>
    <w:bookmarkEnd w:id="84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24.</w:t>
      </w:r>
      <w:r w:rsidRPr="00305C83">
        <w:t xml:space="preserve"> Требования к изъятию из оборота некачественных и опасных пищевых продуктов, материалов и изделий</w:t>
      </w:r>
    </w:p>
    <w:p w:rsidR="000D1FF5" w:rsidRPr="00305C83" w:rsidRDefault="000D1FF5">
      <w:bookmarkStart w:id="85" w:name="sub_36000"/>
      <w:r w:rsidRPr="00305C83">
        <w:t>1. Некачественные и опасные пищевые продукты, материалы и изделия подлежат изъятию из оборота.</w:t>
      </w:r>
    </w:p>
    <w:bookmarkEnd w:id="85"/>
    <w:p w:rsidR="000D1FF5" w:rsidRPr="00305C83" w:rsidRDefault="000D1FF5">
      <w:r w:rsidRPr="00305C83">
        <w:t>Владелец некачественных и (или) опасных пищевых продуктов, материалов и изделий обязан изъять их из оборота самостоятельно или на основании предписания органов государственного надзора и контроля.</w:t>
      </w:r>
    </w:p>
    <w:p w:rsidR="000D1FF5" w:rsidRPr="00305C83" w:rsidRDefault="000D1FF5">
      <w:bookmarkStart w:id="86" w:name="sub_242"/>
      <w:r w:rsidRPr="00305C83">
        <w:t>2. В случае, если владелец некачественных и (или) опасных пищевых продуктов, материалов и изделий не принял меры по их изъятию из оборота, такие пищевые продукты, материалы и изделия конфискуются в порядке, установленном законодательством Российской Федерации.</w:t>
      </w:r>
    </w:p>
    <w:bookmarkEnd w:id="86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 25.</w:t>
      </w:r>
      <w:r w:rsidRPr="00305C83">
        <w:t xml:space="preserve"> Требования к проведению экспертизы, к утилизации или уничтожению некачественных и опасных пищевых продуктов, материалов и изделий, изъятых из оборота</w:t>
      </w:r>
    </w:p>
    <w:p w:rsidR="000D1FF5" w:rsidRPr="00305C83" w:rsidRDefault="000D1FF5">
      <w:bookmarkStart w:id="87" w:name="sub_37000"/>
      <w:r w:rsidRPr="00305C83">
        <w:t xml:space="preserve">1. Некачественные и опасные </w:t>
      </w:r>
      <w:hyperlink w:anchor="sub_101" w:history="1">
        <w:r w:rsidRPr="00305C83">
          <w:rPr>
            <w:rStyle w:val="a0"/>
            <w:rFonts w:cs="Arial"/>
            <w:color w:val="auto"/>
          </w:rPr>
          <w:t>пищевые продукты</w:t>
        </w:r>
      </w:hyperlink>
      <w:r w:rsidRPr="00305C83">
        <w:t xml:space="preserve">, материалы и изделия, изъятые из оборота, подлежат соответствующей экспертизе (санитарно-эпидемиологической, ветеринарно-санитарной, товароведческой и другой), проводимой органами государственного надзора в соответствии со своей компетенцией, в целях определения возможности </w:t>
      </w:r>
      <w:hyperlink w:anchor="sub_117" w:history="1">
        <w:r w:rsidRPr="00305C83">
          <w:rPr>
            <w:rStyle w:val="a0"/>
            <w:rFonts w:cs="Arial"/>
            <w:color w:val="auto"/>
          </w:rPr>
          <w:t>утилизации</w:t>
        </w:r>
      </w:hyperlink>
      <w:r w:rsidRPr="00305C83">
        <w:t xml:space="preserve"> или уничтожения таких пищевых продуктов, материалов и изделий.</w:t>
      </w:r>
    </w:p>
    <w:p w:rsidR="000D1FF5" w:rsidRPr="00305C83" w:rsidRDefault="000D1FF5">
      <w:bookmarkStart w:id="88" w:name="sub_25012"/>
      <w:bookmarkEnd w:id="87"/>
      <w:r w:rsidRPr="00305C83">
        <w:t>Пищевые продукты, материалы и изделия, владелец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человека, подлежат утилизации или уничтожению без проведения экспертизы. До утилизации или уничтожения таких пищевых продуктов, материалов и изделий их владелец в присутствии представителя органа государственного надзора обязан изменить свойства таких пищевых продуктов, материалов и изделий любым доступным и надежным способом, исключающим возможность их дальнейшего использования по назначению.</w:t>
      </w:r>
    </w:p>
    <w:p w:rsidR="000D1FF5" w:rsidRPr="00305C83" w:rsidRDefault="000D1FF5">
      <w:bookmarkStart w:id="89" w:name="sub_38000"/>
      <w:bookmarkEnd w:id="88"/>
      <w:r w:rsidRPr="00305C83">
        <w:t xml:space="preserve">2. Некачественные и опасные пищевые продукты, </w:t>
      </w:r>
      <w:hyperlink w:anchor="sub_107" w:history="1">
        <w:r w:rsidRPr="00305C83">
          <w:rPr>
            <w:rStyle w:val="a0"/>
            <w:rFonts w:cs="Arial"/>
            <w:color w:val="auto"/>
          </w:rPr>
          <w:t>материалы и изделия</w:t>
        </w:r>
      </w:hyperlink>
      <w:r w:rsidRPr="00305C83">
        <w:t xml:space="preserve">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bookmarkEnd w:id="89"/>
    <w:p w:rsidR="000D1FF5" w:rsidRPr="00305C83" w:rsidRDefault="000D1FF5">
      <w:r w:rsidRPr="00305C83">
        <w:t>Находящиеся на временном хранении некачественные и опасные пищевые продукты, материалы и изделия подлежат строгому учету. Ответственность за сохранность таких пищевых продуктов, материалов и изделий несет их владелец.</w:t>
      </w:r>
    </w:p>
    <w:p w:rsidR="000D1FF5" w:rsidRPr="00305C83" w:rsidRDefault="000D1FF5">
      <w:r w:rsidRPr="00305C83">
        <w:t>3. На основании результатов экспертизы некачественных и опасных пищевых продуктов, материалов и изделий соответствующий орган государственного надзора принимает постановление об их утилизации или уничтожении.</w:t>
      </w:r>
    </w:p>
    <w:p w:rsidR="000D1FF5" w:rsidRPr="00305C83" w:rsidRDefault="000D1FF5">
      <w:bookmarkStart w:id="90" w:name="sub_39002"/>
      <w:r w:rsidRPr="00305C83">
        <w:t xml:space="preserve">Владелец некачественных и (или) опасных пищевых продуктов, материалов и изделий осуществляет выбор способов и условий их утилизации или уничтожения в соответствии с требованиями нормативных либо </w:t>
      </w:r>
      <w:hyperlink w:anchor="sub_113" w:history="1">
        <w:r w:rsidRPr="00305C83">
          <w:rPr>
            <w:rStyle w:val="a0"/>
            <w:rFonts w:cs="Arial"/>
            <w:color w:val="auto"/>
          </w:rPr>
          <w:t>технических документов</w:t>
        </w:r>
      </w:hyperlink>
      <w:r w:rsidRPr="00305C83">
        <w:t xml:space="preserve"> и согласовывает с органом государственного надзора, вынесшим постановление об утилизации или уничтожении таких пищевых продуктов, материалов и изделий, способы и условия их </w:t>
      </w:r>
      <w:hyperlink w:anchor="sub_117" w:history="1">
        <w:r w:rsidRPr="00305C83">
          <w:rPr>
            <w:rStyle w:val="a0"/>
            <w:rFonts w:cs="Arial"/>
            <w:color w:val="auto"/>
          </w:rPr>
          <w:t>утилизации</w:t>
        </w:r>
      </w:hyperlink>
      <w:r w:rsidRPr="00305C83">
        <w:t xml:space="preserve"> или уничтожения.</w:t>
      </w:r>
    </w:p>
    <w:p w:rsidR="000D1FF5" w:rsidRPr="00305C83" w:rsidRDefault="000D1FF5">
      <w:bookmarkStart w:id="91" w:name="sub_2533"/>
      <w:bookmarkEnd w:id="90"/>
      <w:r w:rsidRPr="00305C83">
        <w:t>Возможность использования некачественных и (или) опасных пищевых продуктов в качестве корма животных согласовывается с органами, уполномоченными на осуществление государственного ветеринарного надзора.</w:t>
      </w:r>
    </w:p>
    <w:p w:rsidR="000D1FF5" w:rsidRPr="00305C83" w:rsidRDefault="000D1FF5">
      <w:bookmarkStart w:id="92" w:name="sub_254"/>
      <w:bookmarkEnd w:id="91"/>
      <w:r w:rsidRPr="00305C83">
        <w:t>4. Расходы на экспертизу, хранение, перевозки, утилизацию или уничтожение некачественных и опасных пищевых продуктов, материалов и изделий оплачиваются их владельцем.</w:t>
      </w:r>
    </w:p>
    <w:p w:rsidR="000D1FF5" w:rsidRPr="00305C83" w:rsidRDefault="000D1FF5">
      <w:bookmarkStart w:id="93" w:name="sub_40000"/>
      <w:bookmarkEnd w:id="92"/>
      <w:r w:rsidRPr="00305C83">
        <w:t>5. Владелец некачественных и опасных пищевых продуктов, материалов и изделий обязан представить в орган государственного надзора, вынесший постановление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0D1FF5" w:rsidRPr="00305C83" w:rsidRDefault="000D1FF5">
      <w:bookmarkStart w:id="94" w:name="sub_41000"/>
      <w:bookmarkEnd w:id="93"/>
      <w:r w:rsidRPr="00305C83">
        <w:t>6. Органы государственного надзора, вынесшие постановление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животных, а также загрязнения окружающей среды.</w:t>
      </w:r>
    </w:p>
    <w:bookmarkEnd w:id="94"/>
    <w:p w:rsidR="000D1FF5" w:rsidRPr="00305C83" w:rsidRDefault="000D1FF5">
      <w:pPr>
        <w:pStyle w:val="af6"/>
        <w:rPr>
          <w:color w:val="auto"/>
        </w:rPr>
      </w:pPr>
    </w:p>
    <w:p w:rsidR="000D1FF5" w:rsidRPr="00305C83" w:rsidRDefault="000D1FF5">
      <w:pPr>
        <w:pStyle w:val="Heading1"/>
        <w:rPr>
          <w:color w:val="auto"/>
        </w:rPr>
      </w:pPr>
      <w:bookmarkStart w:id="95" w:name="sub_500"/>
      <w:r w:rsidRPr="00305C83">
        <w:rPr>
          <w:color w:val="auto"/>
        </w:rPr>
        <w:t>Глава V. Ответственность за нарушение настоящего Федерального закона</w:t>
      </w:r>
    </w:p>
    <w:bookmarkEnd w:id="95"/>
    <w:p w:rsidR="000D1FF5" w:rsidRPr="00305C83" w:rsidRDefault="000D1FF5"/>
    <w:p w:rsidR="000D1FF5" w:rsidRPr="00305C83" w:rsidRDefault="000D1FF5">
      <w:pPr>
        <w:pStyle w:val="ae"/>
      </w:pPr>
      <w:bookmarkStart w:id="96" w:name="sub_26"/>
      <w:r w:rsidRPr="00305C83">
        <w:rPr>
          <w:rStyle w:val="a"/>
          <w:bCs/>
          <w:color w:val="auto"/>
        </w:rPr>
        <w:t>Статья 26.</w:t>
      </w:r>
      <w:r w:rsidRPr="00305C83">
        <w:t xml:space="preserve"> </w:t>
      </w:r>
      <w:hyperlink r:id="rId32" w:history="1">
        <w:r w:rsidRPr="00305C83">
          <w:rPr>
            <w:rStyle w:val="a0"/>
            <w:rFonts w:cs="Arial"/>
            <w:color w:val="auto"/>
          </w:rPr>
          <w:t>Утратила силу</w:t>
        </w:r>
      </w:hyperlink>
      <w:r w:rsidRPr="00305C83">
        <w:t xml:space="preserve"> с 1 июля 2002 г.</w:t>
      </w:r>
    </w:p>
    <w:bookmarkEnd w:id="96"/>
    <w:p w:rsidR="000D1FF5" w:rsidRPr="00305C83" w:rsidRDefault="000D1FF5">
      <w:pPr>
        <w:pStyle w:val="ae"/>
      </w:pPr>
      <w:r w:rsidRPr="00305C83">
        <w:rPr>
          <w:rStyle w:val="a"/>
          <w:bCs/>
          <w:color w:val="auto"/>
        </w:rPr>
        <w:t>Статья 26.1.</w:t>
      </w:r>
      <w:r w:rsidRPr="00305C83">
        <w:t xml:space="preserve"> Ответственность за нарушение настоящего Федерального закона</w:t>
      </w:r>
    </w:p>
    <w:p w:rsidR="000D1FF5" w:rsidRPr="00305C83" w:rsidRDefault="000D1FF5">
      <w:r w:rsidRPr="00305C83">
        <w:t xml:space="preserve">За нарушение настоящего Федерального закона юридические лица, индивидуальные предприниматели, осуществляющие деятельность по изготовлению и обороту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</w:t>
      </w:r>
      <w:hyperlink r:id="rId33" w:history="1">
        <w:r w:rsidRPr="00305C83">
          <w:rPr>
            <w:rStyle w:val="a0"/>
            <w:rFonts w:cs="Arial"/>
            <w:color w:val="auto"/>
          </w:rPr>
          <w:t>административную</w:t>
        </w:r>
      </w:hyperlink>
      <w:r w:rsidRPr="00305C83">
        <w:t xml:space="preserve">, </w:t>
      </w:r>
      <w:hyperlink r:id="rId34" w:history="1">
        <w:r w:rsidRPr="00305C83">
          <w:rPr>
            <w:rStyle w:val="a0"/>
            <w:rFonts w:cs="Arial"/>
            <w:color w:val="auto"/>
          </w:rPr>
          <w:t>уголовную</w:t>
        </w:r>
      </w:hyperlink>
      <w:r w:rsidRPr="00305C83">
        <w:t xml:space="preserve"> и гражданско-правовую ответственность в соответствии с законодательством Российской Федерации.</w:t>
      </w:r>
    </w:p>
    <w:p w:rsidR="000D1FF5" w:rsidRPr="00305C83" w:rsidRDefault="000D1FF5">
      <w:pPr>
        <w:pStyle w:val="ae"/>
      </w:pPr>
      <w:bookmarkStart w:id="97" w:name="sub_27"/>
      <w:r w:rsidRPr="00305C83">
        <w:rPr>
          <w:rStyle w:val="a"/>
          <w:bCs/>
          <w:color w:val="auto"/>
        </w:rPr>
        <w:t>Статья 27.</w:t>
      </w:r>
      <w:r w:rsidRPr="00305C83">
        <w:t xml:space="preserve"> </w:t>
      </w:r>
      <w:hyperlink r:id="rId35" w:history="1">
        <w:r w:rsidRPr="00305C83">
          <w:rPr>
            <w:rStyle w:val="a0"/>
            <w:rFonts w:cs="Arial"/>
            <w:color w:val="auto"/>
          </w:rPr>
          <w:t>Утратила силу</w:t>
        </w:r>
      </w:hyperlink>
      <w:r w:rsidRPr="00305C83">
        <w:t xml:space="preserve"> с 1 августа 2011 г.</w:t>
      </w:r>
    </w:p>
    <w:p w:rsidR="000D1FF5" w:rsidRPr="00305C83" w:rsidRDefault="000D1FF5">
      <w:pPr>
        <w:pStyle w:val="ae"/>
      </w:pPr>
      <w:bookmarkStart w:id="98" w:name="sub_28"/>
      <w:bookmarkEnd w:id="97"/>
      <w:r w:rsidRPr="00305C83">
        <w:rPr>
          <w:rStyle w:val="a"/>
          <w:bCs/>
          <w:color w:val="auto"/>
        </w:rPr>
        <w:t>Статья 28.</w:t>
      </w:r>
      <w:r w:rsidRPr="00305C83">
        <w:t xml:space="preserve"> </w:t>
      </w:r>
      <w:hyperlink r:id="rId36" w:history="1">
        <w:r w:rsidRPr="00305C83">
          <w:rPr>
            <w:rStyle w:val="a0"/>
            <w:rFonts w:cs="Arial"/>
            <w:color w:val="auto"/>
          </w:rPr>
          <w:t>Утратила силу</w:t>
        </w:r>
      </w:hyperlink>
      <w:r w:rsidRPr="00305C83">
        <w:t xml:space="preserve"> с 1 августа 2011 г.</w:t>
      </w:r>
    </w:p>
    <w:p w:rsidR="000D1FF5" w:rsidRPr="00305C83" w:rsidRDefault="000D1FF5">
      <w:pPr>
        <w:pStyle w:val="ae"/>
      </w:pPr>
      <w:bookmarkStart w:id="99" w:name="sub_29"/>
      <w:bookmarkEnd w:id="98"/>
      <w:r w:rsidRPr="00305C83">
        <w:rPr>
          <w:rStyle w:val="a"/>
          <w:bCs/>
          <w:color w:val="auto"/>
        </w:rPr>
        <w:t>Статья 29.</w:t>
      </w:r>
      <w:r w:rsidRPr="00305C83">
        <w:t xml:space="preserve"> Ответственность должностных лиц органов государственного надзора и контроля</w:t>
      </w:r>
    </w:p>
    <w:bookmarkEnd w:id="99"/>
    <w:p w:rsidR="000D1FF5" w:rsidRPr="00305C83" w:rsidRDefault="000D1FF5">
      <w:r w:rsidRPr="00305C83">
        <w:t>Должностные лица органов государственного надзора и контроля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0D1FF5" w:rsidRPr="00305C83" w:rsidRDefault="000D1FF5">
      <w:pPr>
        <w:pStyle w:val="Heading1"/>
        <w:rPr>
          <w:color w:val="auto"/>
        </w:rPr>
      </w:pPr>
      <w:bookmarkStart w:id="100" w:name="sub_600"/>
      <w:r w:rsidRPr="00305C83">
        <w:rPr>
          <w:color w:val="auto"/>
        </w:rPr>
        <w:t>Глава VI. Заключительные положения</w:t>
      </w:r>
    </w:p>
    <w:bookmarkEnd w:id="100"/>
    <w:p w:rsidR="000D1FF5" w:rsidRPr="00305C83" w:rsidRDefault="000D1FF5"/>
    <w:p w:rsidR="000D1FF5" w:rsidRPr="00305C83" w:rsidRDefault="000D1FF5">
      <w:pPr>
        <w:pStyle w:val="ae"/>
      </w:pPr>
      <w:bookmarkStart w:id="101" w:name="sub_30"/>
      <w:r w:rsidRPr="00305C83">
        <w:rPr>
          <w:rStyle w:val="a"/>
          <w:bCs/>
          <w:color w:val="auto"/>
        </w:rPr>
        <w:t>Статья 30.</w:t>
      </w:r>
      <w:r w:rsidRPr="00305C83">
        <w:t xml:space="preserve"> Введение в действие настоящего Федерального закона</w:t>
      </w:r>
    </w:p>
    <w:p w:rsidR="000D1FF5" w:rsidRPr="00305C83" w:rsidRDefault="000D1FF5">
      <w:bookmarkStart w:id="102" w:name="sub_46000"/>
      <w:bookmarkEnd w:id="101"/>
      <w:r w:rsidRPr="00305C83">
        <w:t xml:space="preserve">1. Настоящий Федеральный закон вводится в действие со дня его </w:t>
      </w:r>
      <w:hyperlink r:id="rId37" w:history="1">
        <w:r w:rsidRPr="00305C83">
          <w:rPr>
            <w:rStyle w:val="a0"/>
            <w:rFonts w:cs="Arial"/>
            <w:color w:val="auto"/>
          </w:rPr>
          <w:t>официального опубликования</w:t>
        </w:r>
      </w:hyperlink>
      <w:r w:rsidRPr="00305C83">
        <w:t xml:space="preserve">, за исключением положений </w:t>
      </w:r>
      <w:hyperlink w:anchor="sub_7000" w:history="1">
        <w:r w:rsidRPr="00305C83">
          <w:rPr>
            <w:rStyle w:val="a0"/>
            <w:rFonts w:cs="Arial"/>
            <w:color w:val="auto"/>
          </w:rPr>
          <w:t>пункта 1 статьи 10</w:t>
        </w:r>
      </w:hyperlink>
      <w:r w:rsidRPr="00305C83"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bookmarkEnd w:id="102"/>
    <w:p w:rsidR="000D1FF5" w:rsidRPr="00305C83" w:rsidRDefault="000D1FF5">
      <w:r w:rsidRPr="00305C83">
        <w:t xml:space="preserve">2. Положения </w:t>
      </w:r>
      <w:hyperlink w:anchor="sub_2" w:history="1">
        <w:r w:rsidRPr="00305C83">
          <w:rPr>
            <w:rStyle w:val="a0"/>
            <w:rFonts w:cs="Arial"/>
            <w:color w:val="auto"/>
          </w:rPr>
          <w:t>статей 2 - 8</w:t>
        </w:r>
      </w:hyperlink>
      <w:r w:rsidRPr="00305C83">
        <w:t xml:space="preserve">, </w:t>
      </w:r>
      <w:hyperlink w:anchor="sub_9" w:history="1">
        <w:r w:rsidRPr="00305C83">
          <w:rPr>
            <w:rStyle w:val="a0"/>
            <w:rFonts w:cs="Arial"/>
            <w:color w:val="auto"/>
          </w:rPr>
          <w:t>статьи 9</w:t>
        </w:r>
      </w:hyperlink>
      <w:r w:rsidRPr="00305C83">
        <w:t xml:space="preserve"> (за исключением абзаца второго пункта 2), </w:t>
      </w:r>
      <w:hyperlink w:anchor="sub_12" w:history="1">
        <w:r w:rsidRPr="00305C83">
          <w:rPr>
            <w:rStyle w:val="a0"/>
            <w:rFonts w:cs="Arial"/>
            <w:color w:val="auto"/>
          </w:rPr>
          <w:t>статьи 12</w:t>
        </w:r>
      </w:hyperlink>
      <w:r w:rsidRPr="00305C83"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sub_13" w:history="1">
        <w:r w:rsidRPr="00305C83">
          <w:rPr>
            <w:rStyle w:val="a0"/>
            <w:rFonts w:cs="Arial"/>
            <w:color w:val="auto"/>
          </w:rPr>
          <w:t>статьи 13</w:t>
        </w:r>
      </w:hyperlink>
      <w:r w:rsidRPr="00305C83">
        <w:t xml:space="preserve">, </w:t>
      </w:r>
      <w:hyperlink w:anchor="sub_16" w:history="1">
        <w:r w:rsidRPr="00305C83">
          <w:rPr>
            <w:rStyle w:val="a0"/>
            <w:rFonts w:cs="Arial"/>
            <w:color w:val="auto"/>
          </w:rPr>
          <w:t>статьи 16</w:t>
        </w:r>
      </w:hyperlink>
      <w:r w:rsidRPr="00305C83">
        <w:t xml:space="preserve">, </w:t>
      </w:r>
      <w:hyperlink w:anchor="sub_171" w:history="1">
        <w:r w:rsidRPr="00305C83">
          <w:rPr>
            <w:rStyle w:val="a0"/>
            <w:rFonts w:cs="Arial"/>
            <w:color w:val="auto"/>
          </w:rPr>
          <w:t>пунктов 1</w:t>
        </w:r>
      </w:hyperlink>
      <w:r w:rsidRPr="00305C83">
        <w:t xml:space="preserve">, </w:t>
      </w:r>
      <w:hyperlink w:anchor="sub_172" w:history="1">
        <w:r w:rsidRPr="00305C83">
          <w:rPr>
            <w:rStyle w:val="a0"/>
            <w:rFonts w:cs="Arial"/>
            <w:color w:val="auto"/>
          </w:rPr>
          <w:t>2</w:t>
        </w:r>
      </w:hyperlink>
      <w:r w:rsidRPr="00305C83">
        <w:t xml:space="preserve">, </w:t>
      </w:r>
      <w:hyperlink w:anchor="sub_175" w:history="1">
        <w:r w:rsidRPr="00305C83">
          <w:rPr>
            <w:rStyle w:val="a0"/>
            <w:rFonts w:cs="Arial"/>
            <w:color w:val="auto"/>
          </w:rPr>
          <w:t>5 - 8 статьи 17</w:t>
        </w:r>
      </w:hyperlink>
      <w:r w:rsidRPr="00305C83">
        <w:t xml:space="preserve">, </w:t>
      </w:r>
      <w:hyperlink w:anchor="sub_181" w:history="1">
        <w:r w:rsidRPr="00305C83">
          <w:rPr>
            <w:rStyle w:val="a0"/>
            <w:rFonts w:cs="Arial"/>
            <w:color w:val="auto"/>
          </w:rPr>
          <w:t>пунктов 1</w:t>
        </w:r>
      </w:hyperlink>
      <w:r w:rsidRPr="00305C83">
        <w:t xml:space="preserve"> и </w:t>
      </w:r>
      <w:hyperlink w:anchor="sub_182" w:history="1">
        <w:r w:rsidRPr="00305C83">
          <w:rPr>
            <w:rStyle w:val="a0"/>
            <w:rFonts w:cs="Arial"/>
            <w:color w:val="auto"/>
          </w:rPr>
          <w:t>2 статьи 18</w:t>
        </w:r>
      </w:hyperlink>
      <w:r w:rsidRPr="00305C83">
        <w:t xml:space="preserve">, </w:t>
      </w:r>
      <w:hyperlink w:anchor="sub_191" w:history="1">
        <w:r w:rsidRPr="00305C83">
          <w:rPr>
            <w:rStyle w:val="a0"/>
            <w:rFonts w:cs="Arial"/>
            <w:color w:val="auto"/>
          </w:rPr>
          <w:t>пунктов 1 - 3</w:t>
        </w:r>
      </w:hyperlink>
      <w:r w:rsidRPr="00305C83">
        <w:t xml:space="preserve"> и </w:t>
      </w:r>
      <w:hyperlink w:anchor="sub_195" w:history="1">
        <w:r w:rsidRPr="00305C83">
          <w:rPr>
            <w:rStyle w:val="a0"/>
            <w:rFonts w:cs="Arial"/>
            <w:color w:val="auto"/>
          </w:rPr>
          <w:t>5 статьи 19</w:t>
        </w:r>
      </w:hyperlink>
      <w:r w:rsidRPr="00305C83">
        <w:t xml:space="preserve">, </w:t>
      </w:r>
      <w:hyperlink w:anchor="sub_201" w:history="1">
        <w:r w:rsidRPr="00305C83">
          <w:rPr>
            <w:rStyle w:val="a0"/>
            <w:rFonts w:cs="Arial"/>
            <w:color w:val="auto"/>
          </w:rPr>
          <w:t>пунктов 1</w:t>
        </w:r>
      </w:hyperlink>
      <w:r w:rsidRPr="00305C83">
        <w:t xml:space="preserve"> и </w:t>
      </w:r>
      <w:hyperlink w:anchor="sub_204" w:history="1">
        <w:r w:rsidRPr="00305C83">
          <w:rPr>
            <w:rStyle w:val="a0"/>
            <w:rFonts w:cs="Arial"/>
            <w:color w:val="auto"/>
          </w:rPr>
          <w:t>4 статьи 20</w:t>
        </w:r>
      </w:hyperlink>
      <w:r w:rsidRPr="00305C83">
        <w:t xml:space="preserve">, </w:t>
      </w:r>
      <w:hyperlink w:anchor="sub_21" w:history="1">
        <w:r w:rsidRPr="00305C83">
          <w:rPr>
            <w:rStyle w:val="a0"/>
            <w:rFonts w:cs="Arial"/>
            <w:color w:val="auto"/>
          </w:rPr>
          <w:t>статей 21 - 28</w:t>
        </w:r>
      </w:hyperlink>
      <w:r w:rsidRPr="00305C83">
        <w:t xml:space="preserve"> 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 </w:t>
      </w:r>
      <w:hyperlink w:anchor="sub_10" w:history="1">
        <w:r w:rsidRPr="00305C83">
          <w:rPr>
            <w:rStyle w:val="a0"/>
            <w:rFonts w:cs="Arial"/>
            <w:color w:val="auto"/>
          </w:rPr>
          <w:t>статьи 10</w:t>
        </w:r>
      </w:hyperlink>
      <w:r w:rsidRPr="00305C83">
        <w:t xml:space="preserve"> настоящего Федерального закона распространяются также на косметическую продукцию, средства и изделия для гигиены полости рта.</w:t>
      </w:r>
    </w:p>
    <w:p w:rsidR="000D1FF5" w:rsidRPr="00305C83" w:rsidRDefault="000D1FF5">
      <w:bookmarkStart w:id="103" w:name="sub_47000"/>
      <w:r w:rsidRPr="00305C83"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0D1FF5" w:rsidRPr="00305C83" w:rsidRDefault="000D1FF5">
      <w:bookmarkStart w:id="104" w:name="sub_48000"/>
      <w:bookmarkEnd w:id="103"/>
      <w:r w:rsidRPr="00305C83">
        <w:t>4. 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bookmarkEnd w:id="104"/>
    <w:tbl>
      <w:tblPr>
        <w:tblW w:w="0" w:type="auto"/>
        <w:tblInd w:w="108" w:type="dxa"/>
        <w:tblLook w:val="0000"/>
      </w:tblPr>
      <w:tblGrid>
        <w:gridCol w:w="6668"/>
        <w:gridCol w:w="3331"/>
      </w:tblGrid>
      <w:tr w:rsidR="000D1FF5" w:rsidRPr="00305C83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D1FF5" w:rsidRPr="00305C83" w:rsidRDefault="000D1FF5">
            <w:pPr>
              <w:pStyle w:val="affb"/>
              <w:rPr>
                <w:lang w:val="en-US"/>
              </w:rPr>
            </w:pPr>
          </w:p>
          <w:p w:rsidR="000D1FF5" w:rsidRPr="00305C83" w:rsidRDefault="000D1FF5">
            <w:pPr>
              <w:pStyle w:val="affb"/>
            </w:pPr>
            <w:r w:rsidRPr="00305C83">
              <w:t>Исполняющий обязанности</w:t>
            </w:r>
            <w:r w:rsidRPr="00305C83">
              <w:br/>
              <w:t>Президента Российской Федерации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D1FF5" w:rsidRPr="00305C83" w:rsidRDefault="000D1FF5">
            <w:pPr>
              <w:pStyle w:val="aff2"/>
              <w:jc w:val="right"/>
            </w:pPr>
            <w:r w:rsidRPr="00305C83">
              <w:t>В. Путин</w:t>
            </w:r>
          </w:p>
        </w:tc>
      </w:tr>
    </w:tbl>
    <w:p w:rsidR="000D1FF5" w:rsidRPr="00305C83" w:rsidRDefault="000D1FF5"/>
    <w:p w:rsidR="000D1FF5" w:rsidRPr="00305C83" w:rsidRDefault="000D1FF5">
      <w:pPr>
        <w:pStyle w:val="affb"/>
      </w:pPr>
      <w:r w:rsidRPr="00305C83">
        <w:t>Москва, Кремль</w:t>
      </w:r>
    </w:p>
    <w:p w:rsidR="000D1FF5" w:rsidRPr="00305C83" w:rsidRDefault="000D1FF5">
      <w:pPr>
        <w:pStyle w:val="affb"/>
      </w:pPr>
      <w:r w:rsidRPr="00305C83">
        <w:t>2 января 2000 г.</w:t>
      </w:r>
    </w:p>
    <w:p w:rsidR="000D1FF5" w:rsidRPr="00305C83" w:rsidRDefault="000D1FF5">
      <w:pPr>
        <w:pStyle w:val="affb"/>
      </w:pPr>
      <w:r w:rsidRPr="00305C83">
        <w:t>N 29-ФЗ</w:t>
      </w:r>
    </w:p>
    <w:p w:rsidR="000D1FF5" w:rsidRDefault="000D1FF5"/>
    <w:sectPr w:rsidR="000D1FF5" w:rsidSect="000D1FF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8F3"/>
    <w:rsid w:val="000D1FF5"/>
    <w:rsid w:val="000E6EDC"/>
    <w:rsid w:val="00305C83"/>
    <w:rsid w:val="003C21C9"/>
    <w:rsid w:val="0061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1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1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1"/>
    <w:uiPriority w:val="99"/>
    <w:qFormat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5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5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5E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basedOn w:val="a"/>
    <w:uiPriority w:val="99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Pr>
      <w:b/>
      <w:bCs/>
      <w:color w:val="0058A9"/>
      <w:shd w:val="clear" w:color="auto" w:fill="D4D0C8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</w:style>
  <w:style w:type="paragraph" w:customStyle="1" w:styleId="afe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Pr>
      <w:rFonts w:cs="Times New Roman"/>
      <w:shd w:val="clear" w:color="auto" w:fill="FFF580"/>
    </w:rPr>
  </w:style>
  <w:style w:type="character" w:customStyle="1" w:styleId="aff0">
    <w:name w:val="Не вступил в силу"/>
    <w:basedOn w:val="a"/>
    <w:uiPriority w:val="99"/>
    <w:rPr>
      <w:rFonts w:cs="Times New Roman"/>
      <w:color w:val="000000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pPr>
      <w:ind w:left="140"/>
    </w:pPr>
  </w:style>
  <w:style w:type="character" w:customStyle="1" w:styleId="aff5">
    <w:name w:val="Опечатки"/>
    <w:uiPriority w:val="99"/>
    <w:rPr>
      <w:color w:val="FF0000"/>
    </w:rPr>
  </w:style>
  <w:style w:type="paragraph" w:customStyle="1" w:styleId="aff6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3"/>
    <w:next w:val="Normal"/>
    <w:uiPriority w:val="99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</w:style>
  <w:style w:type="paragraph" w:customStyle="1" w:styleId="affa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</w:style>
  <w:style w:type="paragraph" w:customStyle="1" w:styleId="affd">
    <w:name w:val="Примечание."/>
    <w:basedOn w:val="a2"/>
    <w:next w:val="Normal"/>
    <w:uiPriority w:val="99"/>
  </w:style>
  <w:style w:type="character" w:customStyle="1" w:styleId="affe">
    <w:name w:val="Продолжение ссылки"/>
    <w:basedOn w:val="a0"/>
    <w:uiPriority w:val="99"/>
  </w:style>
  <w:style w:type="paragraph" w:customStyle="1" w:styleId="afff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0">
    <w:name w:val="Сравнение редакций"/>
    <w:basedOn w:val="a"/>
    <w:uiPriority w:val="99"/>
    <w:rPr>
      <w:rFonts w:cs="Times New Roman"/>
    </w:rPr>
  </w:style>
  <w:style w:type="character" w:customStyle="1" w:styleId="afff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2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3">
    <w:name w:val="Ссылка на официальную публикацию"/>
    <w:basedOn w:val="Normal"/>
    <w:next w:val="Normal"/>
    <w:uiPriority w:val="99"/>
  </w:style>
  <w:style w:type="paragraph" w:customStyle="1" w:styleId="afff4">
    <w:name w:val="Текст в таблице"/>
    <w:basedOn w:val="aff2"/>
    <w:next w:val="Normal"/>
    <w:uiPriority w:val="99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6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7">
    <w:name w:val="Утратил силу"/>
    <w:basedOn w:val="a"/>
    <w:uiPriority w:val="99"/>
    <w:rPr>
      <w:rFonts w:cs="Times New Roman"/>
      <w:strike/>
      <w:color w:val="666600"/>
    </w:rPr>
  </w:style>
  <w:style w:type="paragraph" w:customStyle="1" w:styleId="afff8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9">
    <w:name w:val="Центрированный (таблица)"/>
    <w:basedOn w:val="aff2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146.87" TargetMode="External"/><Relationship Id="rId13" Type="http://schemas.openxmlformats.org/officeDocument/2006/relationships/hyperlink" Target="garantF1://12029440.4903" TargetMode="External"/><Relationship Id="rId18" Type="http://schemas.openxmlformats.org/officeDocument/2006/relationships/hyperlink" Target="garantF1://12086585.2000" TargetMode="External"/><Relationship Id="rId26" Type="http://schemas.openxmlformats.org/officeDocument/2006/relationships/hyperlink" Target="garantF1://12088146.98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12071455.63200" TargetMode="External"/><Relationship Id="rId34" Type="http://schemas.openxmlformats.org/officeDocument/2006/relationships/hyperlink" Target="garantF1://10008000.2025" TargetMode="External"/><Relationship Id="rId7" Type="http://schemas.openxmlformats.org/officeDocument/2006/relationships/hyperlink" Target="garantF1://12029354.0" TargetMode="External"/><Relationship Id="rId12" Type="http://schemas.openxmlformats.org/officeDocument/2006/relationships/hyperlink" Target="garantF1://12036676.127000003" TargetMode="External"/><Relationship Id="rId17" Type="http://schemas.openxmlformats.org/officeDocument/2006/relationships/hyperlink" Target="garantF1://12029354.0" TargetMode="External"/><Relationship Id="rId25" Type="http://schemas.openxmlformats.org/officeDocument/2006/relationships/hyperlink" Target="garantF1://2062877.1000" TargetMode="External"/><Relationship Id="rId33" Type="http://schemas.openxmlformats.org/officeDocument/2006/relationships/hyperlink" Target="garantF1://12025267.6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64247.0" TargetMode="External"/><Relationship Id="rId20" Type="http://schemas.openxmlformats.org/officeDocument/2006/relationships/hyperlink" Target="garantF1://12088101.3840001" TargetMode="External"/><Relationship Id="rId29" Type="http://schemas.openxmlformats.org/officeDocument/2006/relationships/hyperlink" Target="garantF1://71842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188146.0" TargetMode="External"/><Relationship Id="rId11" Type="http://schemas.openxmlformats.org/officeDocument/2006/relationships/hyperlink" Target="garantF1://12036676.127000003" TargetMode="External"/><Relationship Id="rId24" Type="http://schemas.openxmlformats.org/officeDocument/2006/relationships/hyperlink" Target="garantF1://12188146.0" TargetMode="External"/><Relationship Id="rId32" Type="http://schemas.openxmlformats.org/officeDocument/2006/relationships/hyperlink" Target="garantF1://12025259.110" TargetMode="External"/><Relationship Id="rId37" Type="http://schemas.openxmlformats.org/officeDocument/2006/relationships/hyperlink" Target="garantF1://12117866.0" TargetMode="External"/><Relationship Id="rId5" Type="http://schemas.openxmlformats.org/officeDocument/2006/relationships/hyperlink" Target="garantF1://12088146.85" TargetMode="External"/><Relationship Id="rId15" Type="http://schemas.openxmlformats.org/officeDocument/2006/relationships/hyperlink" Target="garantF1://12036005.1000" TargetMode="External"/><Relationship Id="rId23" Type="http://schemas.openxmlformats.org/officeDocument/2006/relationships/hyperlink" Target="garantF1://12088146.93" TargetMode="External"/><Relationship Id="rId28" Type="http://schemas.openxmlformats.org/officeDocument/2006/relationships/hyperlink" Target="garantF1://12029354.0" TargetMode="External"/><Relationship Id="rId36" Type="http://schemas.openxmlformats.org/officeDocument/2006/relationships/hyperlink" Target="garantF1://12088101.404" TargetMode="External"/><Relationship Id="rId10" Type="http://schemas.openxmlformats.org/officeDocument/2006/relationships/hyperlink" Target="garantF1://12088101.381" TargetMode="External"/><Relationship Id="rId19" Type="http://schemas.openxmlformats.org/officeDocument/2006/relationships/hyperlink" Target="garantF1://70105520.100000" TargetMode="External"/><Relationship Id="rId31" Type="http://schemas.openxmlformats.org/officeDocument/2006/relationships/hyperlink" Target="garantF1://12086585.2000" TargetMode="External"/><Relationship Id="rId4" Type="http://schemas.openxmlformats.org/officeDocument/2006/relationships/hyperlink" Target="garantF1://12017866.0" TargetMode="External"/><Relationship Id="rId9" Type="http://schemas.openxmlformats.org/officeDocument/2006/relationships/hyperlink" Target="garantF1://12188146.0" TargetMode="External"/><Relationship Id="rId14" Type="http://schemas.openxmlformats.org/officeDocument/2006/relationships/hyperlink" Target="garantF1://12029354.0" TargetMode="External"/><Relationship Id="rId22" Type="http://schemas.openxmlformats.org/officeDocument/2006/relationships/hyperlink" Target="garantF1://12088101.926" TargetMode="External"/><Relationship Id="rId27" Type="http://schemas.openxmlformats.org/officeDocument/2006/relationships/hyperlink" Target="garantF1://12188146.0" TargetMode="External"/><Relationship Id="rId30" Type="http://schemas.openxmlformats.org/officeDocument/2006/relationships/hyperlink" Target="garantF1://10006035.1002" TargetMode="External"/><Relationship Id="rId35" Type="http://schemas.openxmlformats.org/officeDocument/2006/relationships/hyperlink" Target="garantF1://12088101.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6866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 января 2000 г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2019-01-23T08:57:00Z</dcterms:created>
  <dcterms:modified xsi:type="dcterms:W3CDTF">2019-01-23T08:57:00Z</dcterms:modified>
</cp:coreProperties>
</file>